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032C8" w14:textId="13871E8F" w:rsidR="00DC17C4" w:rsidRPr="008D46B2" w:rsidRDefault="0077544B" w:rsidP="008D46B2">
      <w:pPr>
        <w:spacing w:before="100" w:beforeAutospacing="1" w:after="100" w:afterAutospacing="1"/>
        <w:jc w:val="center"/>
        <w:rPr>
          <w:rFonts w:ascii="Calibri" w:hAnsi="Calibri" w:cs="Calibri"/>
          <w:b/>
          <w:sz w:val="32"/>
          <w:szCs w:val="28"/>
          <w:lang w:val="en-US"/>
        </w:rPr>
      </w:pPr>
      <w:r w:rsidRPr="008D46B2">
        <w:rPr>
          <w:rFonts w:ascii="Calibri" w:hAnsi="Calibri" w:cs="Calibri"/>
          <w:b/>
          <w:bCs/>
          <w:sz w:val="32"/>
          <w:szCs w:val="28"/>
          <w:lang w:val="en-US" w:eastAsia="it-IT"/>
        </w:rPr>
        <w:t xml:space="preserve">Title: </w:t>
      </w:r>
      <w:r w:rsidRPr="008D46B2">
        <w:rPr>
          <w:rFonts w:ascii="Calibri" w:hAnsi="Calibri" w:cs="Calibri"/>
          <w:b/>
          <w:sz w:val="32"/>
          <w:szCs w:val="28"/>
          <w:lang w:val="en-US"/>
        </w:rPr>
        <w:t>Team formation and composition in nascent enterprises</w:t>
      </w:r>
    </w:p>
    <w:p w14:paraId="41AC1DFB" w14:textId="77777777" w:rsidR="008D46B2" w:rsidRPr="00816BCB" w:rsidRDefault="008D46B2" w:rsidP="008D46B2">
      <w:pPr>
        <w:spacing w:before="100" w:beforeAutospacing="1" w:after="100" w:afterAutospacing="1"/>
        <w:jc w:val="center"/>
        <w:rPr>
          <w:rFonts w:ascii="Calibri" w:hAnsi="Calibri" w:cs="Calibri"/>
          <w:b/>
          <w:bCs/>
          <w:sz w:val="28"/>
          <w:szCs w:val="28"/>
          <w:lang w:val="en-US" w:eastAsia="it-IT"/>
        </w:rPr>
      </w:pPr>
    </w:p>
    <w:p w14:paraId="6EFB2754" w14:textId="38565A53" w:rsidR="00510FB9" w:rsidRPr="00C31DB1" w:rsidRDefault="0077544B" w:rsidP="00DC17C4">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Calibri"/>
          <w:lang w:val="it-IT" w:eastAsia="it-IT"/>
        </w:rPr>
      </w:pPr>
      <w:r w:rsidRPr="00C31DB1">
        <w:rPr>
          <w:rFonts w:ascii="Calibri" w:hAnsi="Calibri" w:cs="Calibri"/>
          <w:b/>
          <w:bCs/>
          <w:lang w:val="it-IT" w:eastAsia="it-IT"/>
        </w:rPr>
        <w:t>T</w:t>
      </w:r>
      <w:r w:rsidR="00E810B1">
        <w:rPr>
          <w:rFonts w:ascii="Calibri" w:hAnsi="Calibri" w:cs="Calibri"/>
          <w:b/>
          <w:bCs/>
          <w:lang w:val="it-IT" w:eastAsia="it-IT"/>
        </w:rPr>
        <w:t>UTOR</w:t>
      </w:r>
      <w:r w:rsidRPr="00C31DB1">
        <w:rPr>
          <w:rFonts w:ascii="Calibri" w:hAnsi="Calibri" w:cs="Calibri"/>
          <w:b/>
          <w:bCs/>
          <w:lang w:val="it-IT" w:eastAsia="it-IT"/>
        </w:rPr>
        <w:t xml:space="preserve">: </w:t>
      </w:r>
      <w:r w:rsidRPr="00C31DB1">
        <w:rPr>
          <w:rFonts w:ascii="Calibri" w:hAnsi="Calibri" w:cs="Calibri"/>
          <w:lang w:val="it-IT" w:eastAsia="it-IT"/>
        </w:rPr>
        <w:t>Paola Giuri</w:t>
      </w:r>
    </w:p>
    <w:p w14:paraId="7039D501" w14:textId="5B27F1E3" w:rsidR="0077544B" w:rsidRPr="00DC17C4" w:rsidRDefault="00FA2397" w:rsidP="00DC17C4">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Calibri"/>
          <w:lang w:val="it-IT" w:eastAsia="it-IT"/>
        </w:rPr>
      </w:pPr>
      <w:r w:rsidRPr="00DC17C4">
        <w:rPr>
          <w:rFonts w:ascii="Calibri" w:hAnsi="Calibri" w:cs="Calibri"/>
          <w:b/>
          <w:bCs/>
          <w:lang w:val="it-IT" w:eastAsia="it-IT"/>
        </w:rPr>
        <w:t>DURATA</w:t>
      </w:r>
      <w:r w:rsidR="0077544B" w:rsidRPr="00DC17C4">
        <w:rPr>
          <w:rFonts w:ascii="Calibri" w:hAnsi="Calibri" w:cs="Calibri"/>
          <w:b/>
          <w:bCs/>
          <w:lang w:val="it-IT" w:eastAsia="it-IT"/>
        </w:rPr>
        <w:t xml:space="preserve">: </w:t>
      </w:r>
      <w:r w:rsidR="0077544B" w:rsidRPr="00DC17C4">
        <w:rPr>
          <w:rFonts w:ascii="Calibri" w:hAnsi="Calibri" w:cs="Calibri"/>
          <w:lang w:val="it-IT" w:eastAsia="it-IT"/>
        </w:rPr>
        <w:t xml:space="preserve">24 </w:t>
      </w:r>
      <w:proofErr w:type="spellStart"/>
      <w:r w:rsidR="0077544B" w:rsidRPr="00DC17C4">
        <w:rPr>
          <w:rFonts w:ascii="Calibri" w:hAnsi="Calibri" w:cs="Calibri"/>
          <w:lang w:val="it-IT" w:eastAsia="it-IT"/>
        </w:rPr>
        <w:t>month</w:t>
      </w:r>
      <w:proofErr w:type="spellEnd"/>
      <w:r w:rsidR="0077544B" w:rsidRPr="00DC17C4">
        <w:rPr>
          <w:rFonts w:ascii="Calibri" w:hAnsi="Calibri" w:cs="Calibri"/>
          <w:lang w:val="it-IT" w:eastAsia="it-IT"/>
        </w:rPr>
        <w:t xml:space="preserve"> </w:t>
      </w:r>
    </w:p>
    <w:p w14:paraId="1544E8E2" w14:textId="1DD35DF5" w:rsidR="00FA2397" w:rsidRPr="00FA2397" w:rsidRDefault="00FA2397" w:rsidP="00DC17C4">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Calibri"/>
          <w:lang w:val="it-IT" w:eastAsia="it-IT"/>
        </w:rPr>
      </w:pPr>
      <w:r w:rsidRPr="00DC17C4">
        <w:rPr>
          <w:rFonts w:ascii="Calibri" w:hAnsi="Calibri" w:cs="Calibri"/>
          <w:b/>
          <w:lang w:val="it-IT" w:eastAsia="it-IT"/>
        </w:rPr>
        <w:t>SSD</w:t>
      </w:r>
      <w:r>
        <w:rPr>
          <w:rFonts w:ascii="Calibri" w:hAnsi="Calibri" w:cs="Calibri"/>
          <w:lang w:val="it-IT" w:eastAsia="it-IT"/>
        </w:rPr>
        <w:t>:</w:t>
      </w:r>
      <w:r w:rsidRPr="00FA2397">
        <w:rPr>
          <w:rFonts w:ascii="Calibri" w:hAnsi="Calibri" w:cs="Calibri"/>
          <w:lang w:val="it-IT" w:eastAsia="it-IT"/>
        </w:rPr>
        <w:t xml:space="preserve"> SECS-P/08 – ECONOMIA E GESTIONE D’IMPRESA</w:t>
      </w:r>
      <w:r w:rsidRPr="00DC17C4">
        <w:rPr>
          <w:rFonts w:ascii="Calibri" w:hAnsi="Calibri" w:cs="Calibri"/>
          <w:b/>
          <w:lang w:val="it-IT" w:eastAsia="it-IT"/>
        </w:rPr>
        <w:t>SEDE DELLA RICERCA</w:t>
      </w:r>
      <w:r w:rsidRPr="00FA2397">
        <w:rPr>
          <w:rFonts w:ascii="Calibri" w:hAnsi="Calibri" w:cs="Calibri"/>
          <w:lang w:val="it-IT" w:eastAsia="it-IT"/>
        </w:rPr>
        <w:t>: DIPARTIMENTO DI SCIENZE AZIENDALI</w:t>
      </w:r>
      <w:r>
        <w:rPr>
          <w:rFonts w:ascii="Calibri" w:hAnsi="Calibri" w:cs="Calibri"/>
          <w:lang w:val="it-IT" w:eastAsia="it-IT"/>
        </w:rPr>
        <w:t xml:space="preserve"> </w:t>
      </w:r>
      <w:r w:rsidRPr="00FA2397">
        <w:rPr>
          <w:rFonts w:ascii="Calibri" w:hAnsi="Calibri" w:cs="Calibri"/>
          <w:lang w:val="it-IT" w:eastAsia="it-IT"/>
        </w:rPr>
        <w:t>–</w:t>
      </w:r>
      <w:r>
        <w:rPr>
          <w:rFonts w:ascii="Calibri" w:hAnsi="Calibri" w:cs="Calibri"/>
          <w:lang w:val="it-IT" w:eastAsia="it-IT"/>
        </w:rPr>
        <w:t xml:space="preserve"> sede di Rimini</w:t>
      </w:r>
    </w:p>
    <w:p w14:paraId="2D85E92F" w14:textId="2888F8DB" w:rsidR="003600B9" w:rsidRPr="003600B9" w:rsidRDefault="003600B9" w:rsidP="00DC17C4">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Calibri"/>
          <w:lang w:val="it-IT" w:eastAsia="it-IT"/>
        </w:rPr>
      </w:pPr>
      <w:r w:rsidRPr="003600B9">
        <w:rPr>
          <w:rFonts w:ascii="Calibri" w:hAnsi="Calibri" w:cs="Calibri"/>
          <w:b/>
          <w:lang w:val="it-IT" w:eastAsia="it-IT"/>
        </w:rPr>
        <w:t>BUDGET</w:t>
      </w:r>
      <w:bookmarkStart w:id="0" w:name="_GoBack"/>
      <w:bookmarkEnd w:id="0"/>
      <w:r w:rsidR="00FA2397" w:rsidRPr="003600B9">
        <w:rPr>
          <w:rFonts w:ascii="Calibri" w:hAnsi="Calibri" w:cs="Calibri"/>
          <w:lang w:val="it-IT" w:eastAsia="it-IT"/>
        </w:rPr>
        <w:t xml:space="preserve"> </w:t>
      </w:r>
      <w:r w:rsidRPr="003600B9">
        <w:rPr>
          <w:rFonts w:ascii="Calibri" w:hAnsi="Calibri" w:cs="Calibri"/>
          <w:lang w:val="it-IT" w:eastAsia="it-IT"/>
        </w:rPr>
        <w:t xml:space="preserve">a disposizione del ricercatore post doc </w:t>
      </w:r>
      <w:r w:rsidR="00FA2397" w:rsidRPr="003600B9">
        <w:rPr>
          <w:rFonts w:ascii="Calibri" w:hAnsi="Calibri" w:cs="Calibri"/>
          <w:lang w:val="it-IT" w:eastAsia="it-IT"/>
        </w:rPr>
        <w:t>per partecipazione a conferenze internazionali</w:t>
      </w:r>
      <w:r w:rsidRPr="003600B9">
        <w:rPr>
          <w:rFonts w:ascii="Calibri" w:hAnsi="Calibri" w:cs="Calibri"/>
          <w:lang w:val="it-IT" w:eastAsia="it-IT"/>
        </w:rPr>
        <w:t>: 2000 Euro</w:t>
      </w:r>
    </w:p>
    <w:p w14:paraId="39084002" w14:textId="665E200D" w:rsidR="00E810B1" w:rsidRPr="00DC17C4" w:rsidRDefault="00E810B1" w:rsidP="00DC17C4">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Calibri"/>
          <w:lang w:val="it-IT" w:eastAsia="it-IT"/>
        </w:rPr>
      </w:pPr>
      <w:r w:rsidRPr="00C31DB1">
        <w:rPr>
          <w:rFonts w:ascii="Calibri" w:hAnsi="Calibri" w:cs="Calibri"/>
          <w:b/>
          <w:lang w:val="it-IT" w:eastAsia="it-IT"/>
        </w:rPr>
        <w:t>PROGETTO DI RICERCA DI RIFERIMENTO</w:t>
      </w:r>
      <w:r>
        <w:rPr>
          <w:rFonts w:ascii="Calibri" w:hAnsi="Calibri" w:cs="Calibri"/>
          <w:lang w:val="it-IT" w:eastAsia="it-IT"/>
        </w:rPr>
        <w:t xml:space="preserve">: </w:t>
      </w:r>
      <w:r w:rsidRPr="00E810B1">
        <w:rPr>
          <w:rFonts w:ascii="Calibri" w:hAnsi="Calibri" w:cs="Calibri"/>
          <w:lang w:val="it-IT" w:eastAsia="it-IT"/>
        </w:rPr>
        <w:t>“</w:t>
      </w:r>
      <w:proofErr w:type="spellStart"/>
      <w:r w:rsidRPr="00E810B1">
        <w:rPr>
          <w:rFonts w:ascii="Calibri" w:hAnsi="Calibri" w:cs="Calibri"/>
          <w:lang w:val="it-IT" w:eastAsia="it-IT"/>
        </w:rPr>
        <w:t>Nascent</w:t>
      </w:r>
      <w:proofErr w:type="spellEnd"/>
      <w:r w:rsidRPr="00E810B1">
        <w:rPr>
          <w:rFonts w:ascii="Calibri" w:hAnsi="Calibri" w:cs="Calibri"/>
          <w:lang w:val="it-IT" w:eastAsia="it-IT"/>
        </w:rPr>
        <w:t xml:space="preserve"> </w:t>
      </w:r>
      <w:proofErr w:type="spellStart"/>
      <w:r w:rsidRPr="00E810B1">
        <w:rPr>
          <w:rFonts w:ascii="Calibri" w:hAnsi="Calibri" w:cs="Calibri"/>
          <w:lang w:val="it-IT" w:eastAsia="it-IT"/>
        </w:rPr>
        <w:t>entrepreneurship</w:t>
      </w:r>
      <w:proofErr w:type="spellEnd"/>
      <w:r w:rsidRPr="00E810B1">
        <w:rPr>
          <w:rFonts w:ascii="Calibri" w:hAnsi="Calibri" w:cs="Calibri"/>
          <w:lang w:val="it-IT" w:eastAsia="it-IT"/>
        </w:rPr>
        <w:t xml:space="preserve"> and </w:t>
      </w:r>
      <w:proofErr w:type="spellStart"/>
      <w:r w:rsidRPr="00E810B1">
        <w:rPr>
          <w:rFonts w:ascii="Calibri" w:hAnsi="Calibri" w:cs="Calibri"/>
          <w:lang w:val="it-IT" w:eastAsia="it-IT"/>
        </w:rPr>
        <w:t>university-industry</w:t>
      </w:r>
      <w:proofErr w:type="spellEnd"/>
      <w:r w:rsidRPr="00E810B1">
        <w:rPr>
          <w:rFonts w:ascii="Calibri" w:hAnsi="Calibri" w:cs="Calibri"/>
          <w:lang w:val="it-IT" w:eastAsia="it-IT"/>
        </w:rPr>
        <w:t xml:space="preserve"> knowledge transfer”.</w:t>
      </w:r>
      <w:r>
        <w:rPr>
          <w:rFonts w:ascii="Calibri" w:hAnsi="Calibri" w:cs="Calibri"/>
          <w:lang w:val="it-IT" w:eastAsia="it-IT"/>
        </w:rPr>
        <w:t xml:space="preserve"> Membri del team: Francesco Maria Barbini, Marco Corsino, Paola Giuri.</w:t>
      </w:r>
    </w:p>
    <w:p w14:paraId="3A917D7A" w14:textId="77777777" w:rsidR="00C7130D" w:rsidRPr="00FA2397" w:rsidRDefault="00C7130D" w:rsidP="00767728">
      <w:pPr>
        <w:rPr>
          <w:rFonts w:ascii="Calibri" w:hAnsi="Calibri" w:cs="Calibri"/>
          <w:lang w:val="it-IT"/>
        </w:rPr>
      </w:pPr>
    </w:p>
    <w:p w14:paraId="2398401F" w14:textId="22E0A494" w:rsidR="00352DA7" w:rsidRPr="00C31DB1" w:rsidRDefault="00352DA7" w:rsidP="00023000">
      <w:pPr>
        <w:rPr>
          <w:rFonts w:ascii="Calibri" w:hAnsi="Calibri" w:cs="Calibri"/>
          <w:b/>
          <w:lang w:val="it-IT"/>
        </w:rPr>
      </w:pPr>
    </w:p>
    <w:p w14:paraId="00DEF7FD" w14:textId="77777777" w:rsidR="00A768C2" w:rsidRPr="00C31DB1" w:rsidRDefault="00A768C2" w:rsidP="00023000">
      <w:pPr>
        <w:rPr>
          <w:rFonts w:ascii="Calibri" w:hAnsi="Calibri" w:cs="Calibri"/>
          <w:b/>
          <w:lang w:val="it-IT"/>
        </w:rPr>
      </w:pPr>
    </w:p>
    <w:p w14:paraId="6967A885" w14:textId="77777777" w:rsidR="009E2EEF" w:rsidRPr="00385141" w:rsidRDefault="00B83B31" w:rsidP="00385141">
      <w:pPr>
        <w:pStyle w:val="Paragrafoelenco"/>
        <w:numPr>
          <w:ilvl w:val="0"/>
          <w:numId w:val="32"/>
        </w:numPr>
        <w:spacing w:before="120" w:after="120"/>
        <w:ind w:left="284" w:hanging="284"/>
        <w:contextualSpacing w:val="0"/>
        <w:jc w:val="both"/>
        <w:rPr>
          <w:rFonts w:ascii="Calibri" w:hAnsi="Calibri" w:cs="Calibri"/>
          <w:b/>
          <w:bCs/>
          <w:sz w:val="28"/>
          <w:lang w:val="en-US"/>
        </w:rPr>
      </w:pPr>
      <w:r w:rsidRPr="00385141">
        <w:rPr>
          <w:rFonts w:ascii="Calibri" w:hAnsi="Calibri" w:cs="Calibri"/>
          <w:b/>
          <w:bCs/>
          <w:sz w:val="28"/>
          <w:lang w:val="en-US"/>
        </w:rPr>
        <w:t>Scientific relevance of the research</w:t>
      </w:r>
    </w:p>
    <w:p w14:paraId="232AA404" w14:textId="02132DAD"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A fundamental topic for explaining the dynamics of nascent entrepreneurship relates to the nature of skills and competences held by founding teams</w:t>
      </w:r>
      <w:r w:rsidR="00E07F74">
        <w:rPr>
          <w:rFonts w:ascii="Calibri" w:eastAsia="Cambria" w:hAnsi="Calibri" w:cs="Calibri"/>
          <w:color w:val="000000"/>
          <w:lang w:val="en-US" w:eastAsia="en-US"/>
        </w:rPr>
        <w:t xml:space="preserve">, </w:t>
      </w:r>
      <w:r w:rsidR="007F026B">
        <w:rPr>
          <w:rFonts w:ascii="Calibri" w:eastAsia="Cambria" w:hAnsi="Calibri" w:cs="Calibri"/>
          <w:color w:val="000000"/>
          <w:lang w:val="en-US" w:eastAsia="en-US"/>
        </w:rPr>
        <w:t>in</w:t>
      </w:r>
      <w:r w:rsidR="00E07F74">
        <w:rPr>
          <w:rFonts w:ascii="Calibri" w:eastAsia="Cambria" w:hAnsi="Calibri" w:cs="Calibri"/>
          <w:color w:val="000000"/>
          <w:lang w:val="en-US" w:eastAsia="en-US"/>
        </w:rPr>
        <w:t xml:space="preserve"> the initial </w:t>
      </w:r>
      <w:r w:rsidR="007F026B">
        <w:rPr>
          <w:rFonts w:ascii="Calibri" w:eastAsia="Cambria" w:hAnsi="Calibri" w:cs="Calibri"/>
          <w:color w:val="000000"/>
          <w:lang w:val="en-US" w:eastAsia="en-US"/>
        </w:rPr>
        <w:t>phase</w:t>
      </w:r>
      <w:r w:rsidR="00E07F74">
        <w:rPr>
          <w:rFonts w:ascii="Calibri" w:eastAsia="Cambria" w:hAnsi="Calibri" w:cs="Calibri"/>
          <w:color w:val="000000"/>
          <w:lang w:val="en-US" w:eastAsia="en-US"/>
        </w:rPr>
        <w:t xml:space="preserve"> of team composition and</w:t>
      </w:r>
      <w:r w:rsidR="007F026B">
        <w:rPr>
          <w:rFonts w:ascii="Calibri" w:eastAsia="Cambria" w:hAnsi="Calibri" w:cs="Calibri"/>
          <w:color w:val="000000"/>
          <w:lang w:val="en-US" w:eastAsia="en-US"/>
        </w:rPr>
        <w:t xml:space="preserve"> in the subsequent stages of the team formation process</w:t>
      </w:r>
      <w:r w:rsidRPr="0066795F">
        <w:rPr>
          <w:rFonts w:ascii="Calibri" w:eastAsia="Cambria" w:hAnsi="Calibri" w:cs="Calibri"/>
          <w:color w:val="000000"/>
          <w:lang w:val="en-US" w:eastAsia="en-US"/>
        </w:rPr>
        <w:t xml:space="preserve">. </w:t>
      </w:r>
    </w:p>
    <w:p w14:paraId="35E2F5E9" w14:textId="72436E0E"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The characteristics (mostly in terms of homogeneity or diversity) of the entrepreneur’s skills have been widely analyzed by extant literature (</w:t>
      </w:r>
      <w:proofErr w:type="spellStart"/>
      <w:r w:rsidRPr="0066795F">
        <w:rPr>
          <w:rFonts w:ascii="Calibri" w:eastAsia="Cambria" w:hAnsi="Calibri" w:cs="Calibri"/>
          <w:color w:val="000000"/>
          <w:lang w:val="en-US" w:eastAsia="en-US"/>
        </w:rPr>
        <w:t>Åstebro</w:t>
      </w:r>
      <w:proofErr w:type="spellEnd"/>
      <w:r w:rsidRPr="0066795F">
        <w:rPr>
          <w:rFonts w:ascii="Calibri" w:eastAsia="Cambria" w:hAnsi="Calibri" w:cs="Calibri"/>
          <w:color w:val="000000"/>
          <w:lang w:val="en-US" w:eastAsia="en-US"/>
        </w:rPr>
        <w:t xml:space="preserve"> and Thompson, 2011; Lazear, 2005; Silva, 2007; </w:t>
      </w:r>
      <w:proofErr w:type="spellStart"/>
      <w:r w:rsidRPr="0066795F">
        <w:rPr>
          <w:rFonts w:ascii="Calibri" w:eastAsia="Cambria" w:hAnsi="Calibri" w:cs="Calibri"/>
          <w:color w:val="000000"/>
          <w:lang w:val="en-US" w:eastAsia="en-US"/>
        </w:rPr>
        <w:t>Stuetzer</w:t>
      </w:r>
      <w:proofErr w:type="spellEnd"/>
      <w:r w:rsidRPr="0066795F">
        <w:rPr>
          <w:rFonts w:ascii="Calibri" w:eastAsia="Cambria" w:hAnsi="Calibri" w:cs="Calibri"/>
          <w:color w:val="000000"/>
          <w:lang w:val="en-US" w:eastAsia="en-US"/>
        </w:rPr>
        <w:t xml:space="preserve"> et al., 2013). Yet, this literature overlooks situations in which nascent firms are being created by more than one founder. In particular, it is important to reflect whether the cofounders of a nascent firm usually share homogeneous competences or are more likely to have diverse academic and professional backgrounds.</w:t>
      </w:r>
    </w:p>
    <w:p w14:paraId="5F00B7EC" w14:textId="77777777"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 xml:space="preserve">The traditional literature mainly proposes that heterogeneity of team members has a positive impact on the performance of entrepreneurial ventures and is thus based on the assumption that individuals select themselves by searching for heterogeneous members. </w:t>
      </w:r>
    </w:p>
    <w:p w14:paraId="399CAF21" w14:textId="77777777"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 xml:space="preserve">However, evidence on this assumption is mixed. Foo et al. (2005) observed that the diversity of a task related characteristics such as educational level of founding team members has a positive impact on the external evaluation of the business idea, while the diversity of a non-task characteristics, i.e. employment status, has a negative effect. The hypothesis of a positive relation between diversity of educational background and performance is also not supported. Foo et al. (2006) further explore the characteristics of team diversity and effectiveness and found that educational diversity is positively related to the perception of team viability, but it is not related to members’ satisfaction, even in socially integrated teams. In a subsequent paper Foo (2011) does not find support to the positive relation between task diversity and member-rated effectiveness of teams and finds only partial support for the positive impact of non-task diversity on team effectiveness. Similarly, </w:t>
      </w:r>
      <w:proofErr w:type="spellStart"/>
      <w:r w:rsidRPr="0066795F">
        <w:rPr>
          <w:rFonts w:ascii="Calibri" w:eastAsia="Cambria" w:hAnsi="Calibri" w:cs="Calibri"/>
          <w:color w:val="000000"/>
          <w:lang w:val="en-US" w:eastAsia="en-US"/>
        </w:rPr>
        <w:t>Amason</w:t>
      </w:r>
      <w:proofErr w:type="spellEnd"/>
      <w:r w:rsidRPr="0066795F">
        <w:rPr>
          <w:rFonts w:ascii="Calibri" w:eastAsia="Cambria" w:hAnsi="Calibri" w:cs="Calibri"/>
          <w:color w:val="000000"/>
          <w:lang w:val="en-US" w:eastAsia="en-US"/>
        </w:rPr>
        <w:t xml:space="preserve"> et al. (2006) does not confirm the hypothesis of positive relation between diversity of top management team characteristics and new venture performances. Vogel et al. (2014) observed different results in an experimental study, in which participants to the experiment had to take decisions of providing external capital to founding teams with different level </w:t>
      </w:r>
      <w:r w:rsidRPr="0066795F">
        <w:rPr>
          <w:rFonts w:ascii="Calibri" w:eastAsia="Cambria" w:hAnsi="Calibri" w:cs="Calibri"/>
          <w:color w:val="000000"/>
          <w:lang w:val="en-US" w:eastAsia="en-US"/>
        </w:rPr>
        <w:lastRenderedPageBreak/>
        <w:t>and type of diversity. In their study both task and non-task team diversity are positively related to the probability of obtaining early-stage funding.</w:t>
      </w:r>
    </w:p>
    <w:p w14:paraId="4AF74906" w14:textId="3D8839DE"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 xml:space="preserve">To sum up, these </w:t>
      </w:r>
      <w:r w:rsidR="00E97CFC">
        <w:rPr>
          <w:rFonts w:ascii="Calibri" w:eastAsia="Cambria" w:hAnsi="Calibri" w:cs="Calibri"/>
          <w:color w:val="000000"/>
          <w:lang w:val="en-US" w:eastAsia="en-US"/>
        </w:rPr>
        <w:t xml:space="preserve">contributions </w:t>
      </w:r>
      <w:r w:rsidRPr="0066795F">
        <w:rPr>
          <w:rFonts w:ascii="Calibri" w:eastAsia="Cambria" w:hAnsi="Calibri" w:cs="Calibri"/>
          <w:color w:val="000000"/>
          <w:lang w:val="en-US" w:eastAsia="en-US"/>
        </w:rPr>
        <w:t xml:space="preserve">investigated different types of diversity of team members with varied outcomes. The relation between heterogeneity of founding teams and performance is in some cases positive, in others small or </w:t>
      </w:r>
      <w:proofErr w:type="spellStart"/>
      <w:r w:rsidRPr="0066795F">
        <w:rPr>
          <w:rFonts w:ascii="Calibri" w:eastAsia="Cambria" w:hAnsi="Calibri" w:cs="Calibri"/>
          <w:color w:val="000000"/>
          <w:lang w:val="en-US" w:eastAsia="en-US"/>
        </w:rPr>
        <w:t>non significant</w:t>
      </w:r>
      <w:proofErr w:type="spellEnd"/>
      <w:r w:rsidRPr="0066795F">
        <w:rPr>
          <w:rFonts w:ascii="Calibri" w:eastAsia="Cambria" w:hAnsi="Calibri" w:cs="Calibri"/>
          <w:color w:val="000000"/>
          <w:lang w:val="en-US" w:eastAsia="en-US"/>
        </w:rPr>
        <w:t xml:space="preserve">, or results are inconclusive (see also Bell et al., 2011; Bowers et al. 2000; </w:t>
      </w:r>
      <w:proofErr w:type="spellStart"/>
      <w:r w:rsidRPr="0066795F">
        <w:rPr>
          <w:rFonts w:ascii="Calibri" w:eastAsia="Cambria" w:hAnsi="Calibri" w:cs="Calibri"/>
          <w:color w:val="000000"/>
          <w:lang w:val="en-US" w:eastAsia="en-US"/>
        </w:rPr>
        <w:t>Henneke</w:t>
      </w:r>
      <w:proofErr w:type="spellEnd"/>
      <w:r w:rsidRPr="0066795F">
        <w:rPr>
          <w:rFonts w:ascii="Calibri" w:eastAsia="Cambria" w:hAnsi="Calibri" w:cs="Calibri"/>
          <w:color w:val="000000"/>
          <w:lang w:val="en-US" w:eastAsia="en-US"/>
        </w:rPr>
        <w:t xml:space="preserve"> and </w:t>
      </w:r>
      <w:proofErr w:type="spellStart"/>
      <w:r w:rsidRPr="0066795F">
        <w:rPr>
          <w:rFonts w:ascii="Calibri" w:eastAsia="Cambria" w:hAnsi="Calibri" w:cs="Calibri"/>
          <w:color w:val="000000"/>
          <w:lang w:val="en-US" w:eastAsia="en-US"/>
        </w:rPr>
        <w:t>Luthje</w:t>
      </w:r>
      <w:proofErr w:type="spellEnd"/>
      <w:r w:rsidRPr="0066795F">
        <w:rPr>
          <w:rFonts w:ascii="Calibri" w:eastAsia="Cambria" w:hAnsi="Calibri" w:cs="Calibri"/>
          <w:color w:val="000000"/>
          <w:lang w:val="en-US" w:eastAsia="en-US"/>
        </w:rPr>
        <w:t>, 2007).</w:t>
      </w:r>
    </w:p>
    <w:p w14:paraId="0BB94253" w14:textId="77777777"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To better understand the role of heterogeneity in teams, other works investigate the factors affecting team compositions (Ruef et al., 2003), and how team heterogeneity evolves over time (Kaiser and Muller, 2015). A starting point is that founding team members in nascent start-ups may initially self-select themselves because they share social contexts, or similar backgrounds and competences, enhancing common languages and trust. Ruef et al. (2003) analyzed five different mechanisms of composition of founding teams and found that homophily of individuals, that is social similarity in ascribed characteristics like age, race or gender, and the presence of prior network ties are more important than functionality, that is similarity in achieved  characteristics like education, occupational competencies, income.</w:t>
      </w:r>
    </w:p>
    <w:p w14:paraId="5D322724" w14:textId="04719F10" w:rsidR="0066795F" w:rsidRPr="0066795F"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 xml:space="preserve">In their empirical study Kaiser and Muller (2015) show that heterogeneous teams are more likely the outcome of a dynamic process in which individuals are initially more homogeneous especially in </w:t>
      </w:r>
      <w:r w:rsidR="002C4ED4" w:rsidRPr="0066795F">
        <w:rPr>
          <w:rFonts w:ascii="Calibri" w:eastAsia="Cambria" w:hAnsi="Calibri" w:cs="Calibri"/>
          <w:color w:val="000000"/>
          <w:lang w:val="en-US" w:eastAsia="en-US"/>
        </w:rPr>
        <w:t>non-task</w:t>
      </w:r>
      <w:r w:rsidRPr="0066795F">
        <w:rPr>
          <w:rFonts w:ascii="Calibri" w:eastAsia="Cambria" w:hAnsi="Calibri" w:cs="Calibri"/>
          <w:color w:val="000000"/>
          <w:lang w:val="en-US" w:eastAsia="en-US"/>
        </w:rPr>
        <w:t xml:space="preserve"> characteristics like age. Over time, as other workforce members are added, the heterogeneity of the workforce increases.</w:t>
      </w:r>
    </w:p>
    <w:p w14:paraId="42343506" w14:textId="2E20BE6F" w:rsidR="007F026B" w:rsidRDefault="0066795F" w:rsidP="0066795F">
      <w:pPr>
        <w:jc w:val="both"/>
        <w:rPr>
          <w:rFonts w:ascii="Calibri" w:eastAsia="Cambria" w:hAnsi="Calibri" w:cs="Calibri"/>
          <w:color w:val="000000"/>
          <w:lang w:val="en-US" w:eastAsia="en-US"/>
        </w:rPr>
      </w:pPr>
      <w:r w:rsidRPr="0066795F">
        <w:rPr>
          <w:rFonts w:ascii="Calibri" w:eastAsia="Cambria" w:hAnsi="Calibri" w:cs="Calibri"/>
          <w:color w:val="000000"/>
          <w:lang w:val="en-US" w:eastAsia="en-US"/>
        </w:rPr>
        <w:t xml:space="preserve">The above two </w:t>
      </w:r>
      <w:r w:rsidR="00E97CFC">
        <w:rPr>
          <w:rFonts w:ascii="Calibri" w:eastAsia="Cambria" w:hAnsi="Calibri" w:cs="Calibri"/>
          <w:color w:val="000000"/>
          <w:lang w:val="en-US" w:eastAsia="en-US"/>
        </w:rPr>
        <w:t xml:space="preserve">articles </w:t>
      </w:r>
      <w:r w:rsidRPr="0066795F">
        <w:rPr>
          <w:rFonts w:ascii="Calibri" w:eastAsia="Cambria" w:hAnsi="Calibri" w:cs="Calibri"/>
          <w:color w:val="000000"/>
          <w:lang w:val="en-US" w:eastAsia="en-US"/>
        </w:rPr>
        <w:t xml:space="preserve">indicate that in the initial stages of entrepreneurial processes social similarity mainly characterize team homogeneity, mainly in demographic characteristics like age or parental relations, or deriving from sharing common social contexts or network ties. </w:t>
      </w:r>
    </w:p>
    <w:p w14:paraId="29CB6985" w14:textId="2BEC68E4" w:rsidR="00210F07" w:rsidRDefault="00210F07" w:rsidP="0066795F">
      <w:pPr>
        <w:jc w:val="both"/>
        <w:rPr>
          <w:rFonts w:ascii="Calibri" w:eastAsia="Cambria" w:hAnsi="Calibri" w:cs="Calibri"/>
          <w:color w:val="000000"/>
          <w:lang w:val="en-US" w:eastAsia="en-US"/>
        </w:rPr>
      </w:pPr>
      <w:r>
        <w:rPr>
          <w:rFonts w:ascii="Calibri" w:hAnsi="Calibri" w:cs="Calibri"/>
          <w:lang w:val="en-US"/>
        </w:rPr>
        <w:t xml:space="preserve">A recent survey by </w:t>
      </w:r>
      <w:proofErr w:type="spellStart"/>
      <w:r>
        <w:rPr>
          <w:rFonts w:ascii="Calibri" w:eastAsia="Cambria" w:hAnsi="Calibri" w:cs="Calibri"/>
          <w:color w:val="000000"/>
          <w:lang w:val="en-US" w:eastAsia="en-US"/>
        </w:rPr>
        <w:t>Bolzani</w:t>
      </w:r>
      <w:proofErr w:type="spellEnd"/>
      <w:r>
        <w:rPr>
          <w:rFonts w:ascii="Calibri" w:eastAsia="Cambria" w:hAnsi="Calibri" w:cs="Calibri"/>
          <w:color w:val="000000"/>
          <w:lang w:val="en-US" w:eastAsia="en-US"/>
        </w:rPr>
        <w:t xml:space="preserve"> et al. (2019) reviews several works on the dynamics of team formation  and highlight important avenues for future research in the areas of interactions between social processes (friendship, parental relations, culture) and professional characteristics.</w:t>
      </w:r>
    </w:p>
    <w:p w14:paraId="771B3565" w14:textId="300B70A0" w:rsidR="0066795F" w:rsidRDefault="0066795F" w:rsidP="0066795F">
      <w:pPr>
        <w:jc w:val="both"/>
        <w:rPr>
          <w:rFonts w:ascii="Calibri" w:eastAsia="Cambria" w:hAnsi="Calibri" w:cs="Calibri"/>
          <w:color w:val="000000"/>
          <w:lang w:val="en-US" w:eastAsia="en-US"/>
        </w:rPr>
      </w:pPr>
    </w:p>
    <w:p w14:paraId="26DDC097" w14:textId="4AEF8A0D" w:rsidR="00770302" w:rsidRPr="00770302" w:rsidRDefault="00770302" w:rsidP="00770302">
      <w:pPr>
        <w:jc w:val="both"/>
        <w:rPr>
          <w:rFonts w:ascii="Calibri" w:eastAsia="Cambria" w:hAnsi="Calibri" w:cs="Calibri"/>
          <w:color w:val="000000"/>
          <w:lang w:val="en-US" w:eastAsia="en-US"/>
        </w:rPr>
      </w:pPr>
      <w:r>
        <w:rPr>
          <w:rFonts w:ascii="Calibri" w:eastAsia="Cambria" w:hAnsi="Calibri" w:cs="Calibri"/>
          <w:color w:val="000000"/>
          <w:lang w:val="en-US" w:eastAsia="en-US"/>
        </w:rPr>
        <w:t xml:space="preserve">In a recent research conducted by the team of this project, </w:t>
      </w:r>
      <w:r w:rsidRPr="00FA0833">
        <w:rPr>
          <w:rFonts w:ascii="Calibri" w:eastAsia="Cambria" w:hAnsi="Calibri" w:cs="Calibri"/>
          <w:iCs/>
          <w:color w:val="000000"/>
          <w:lang w:val="en-US" w:eastAsia="en-US"/>
        </w:rPr>
        <w:t xml:space="preserve">we </w:t>
      </w:r>
      <w:r>
        <w:rPr>
          <w:rFonts w:ascii="Calibri" w:eastAsia="Cambria" w:hAnsi="Calibri" w:cs="Calibri"/>
          <w:iCs/>
          <w:color w:val="000000"/>
          <w:lang w:val="en-US" w:eastAsia="en-US"/>
        </w:rPr>
        <w:t xml:space="preserve">provided a first </w:t>
      </w:r>
      <w:r w:rsidRPr="00FA0833">
        <w:rPr>
          <w:rFonts w:ascii="Calibri" w:eastAsia="Cambria" w:hAnsi="Calibri" w:cs="Calibri"/>
          <w:iCs/>
          <w:color w:val="000000"/>
          <w:lang w:val="en-US" w:eastAsia="en-US"/>
        </w:rPr>
        <w:t>contribu</w:t>
      </w:r>
      <w:r>
        <w:rPr>
          <w:rFonts w:ascii="Calibri" w:eastAsia="Cambria" w:hAnsi="Calibri" w:cs="Calibri"/>
          <w:iCs/>
          <w:color w:val="000000"/>
          <w:lang w:val="en-US" w:eastAsia="en-US"/>
        </w:rPr>
        <w:t>tion</w:t>
      </w:r>
      <w:r w:rsidRPr="00FA0833">
        <w:rPr>
          <w:rFonts w:ascii="Calibri" w:eastAsia="Cambria" w:hAnsi="Calibri" w:cs="Calibri"/>
          <w:iCs/>
          <w:color w:val="000000"/>
          <w:lang w:val="en-US" w:eastAsia="en-US"/>
        </w:rPr>
        <w:t xml:space="preserve"> to this topic, by investigating to what extent university has a role in shaping entrepreneurial teams by creating a favorable social context for aggregating people and sharing ideas (Barbini et al. 2019).</w:t>
      </w:r>
    </w:p>
    <w:p w14:paraId="24321B14" w14:textId="526B6A5D" w:rsidR="00770302" w:rsidRPr="00FA0833" w:rsidRDefault="00770302" w:rsidP="00770302">
      <w:pPr>
        <w:jc w:val="both"/>
        <w:rPr>
          <w:rFonts w:ascii="Calibri" w:eastAsia="Cambria" w:hAnsi="Calibri" w:cs="Calibri"/>
          <w:iCs/>
          <w:color w:val="000000"/>
          <w:lang w:val="en-US" w:eastAsia="en-US"/>
        </w:rPr>
      </w:pPr>
      <w:r w:rsidRPr="00FA0833">
        <w:rPr>
          <w:rFonts w:ascii="Calibri" w:eastAsia="Cambria" w:hAnsi="Calibri" w:cs="Calibri"/>
          <w:iCs/>
          <w:color w:val="000000"/>
          <w:lang w:val="en-US" w:eastAsia="en-US"/>
        </w:rPr>
        <w:t xml:space="preserve">Our </w:t>
      </w:r>
      <w:r>
        <w:rPr>
          <w:rFonts w:ascii="Calibri" w:eastAsia="Cambria" w:hAnsi="Calibri" w:cs="Calibri"/>
          <w:iCs/>
          <w:color w:val="000000"/>
          <w:lang w:val="en-US" w:eastAsia="en-US"/>
        </w:rPr>
        <w:t>research</w:t>
      </w:r>
      <w:r w:rsidRPr="00FA0833">
        <w:rPr>
          <w:rFonts w:ascii="Calibri" w:eastAsia="Cambria" w:hAnsi="Calibri" w:cs="Calibri"/>
          <w:iCs/>
          <w:color w:val="000000"/>
          <w:lang w:val="en-US" w:eastAsia="en-US"/>
        </w:rPr>
        <w:t xml:space="preserve"> introduce</w:t>
      </w:r>
      <w:r>
        <w:rPr>
          <w:rFonts w:ascii="Calibri" w:eastAsia="Cambria" w:hAnsi="Calibri" w:cs="Calibri"/>
          <w:iCs/>
          <w:color w:val="000000"/>
          <w:lang w:val="en-US" w:eastAsia="en-US"/>
        </w:rPr>
        <w:t>d</w:t>
      </w:r>
      <w:r w:rsidRPr="00FA0833">
        <w:rPr>
          <w:rFonts w:ascii="Calibri" w:eastAsia="Cambria" w:hAnsi="Calibri" w:cs="Calibri"/>
          <w:iCs/>
          <w:color w:val="000000"/>
          <w:lang w:val="en-US" w:eastAsia="en-US"/>
        </w:rPr>
        <w:t xml:space="preserve"> an important novelty in the literature on the role of the university as an informal mechanism spurring student entrepreneurship. To account for the diversity of education, previous studies mainly measured the level and discipline of university education of the team members. The empirical analysis has been conducted either by investigating student entrepreneurship in a single university (e.g. Foo et al. 2005, 2006; Foo, 2011), without variability of the social context, or in larger samples of entrepreneurial teams composed by members graduated in different universities. In these cases, the heterogeneity of the social context was not considered (e.g. </w:t>
      </w:r>
      <w:proofErr w:type="spellStart"/>
      <w:r w:rsidRPr="00FA0833">
        <w:rPr>
          <w:rFonts w:ascii="Calibri" w:eastAsia="Cambria" w:hAnsi="Calibri" w:cs="Calibri"/>
          <w:iCs/>
          <w:color w:val="000000"/>
          <w:lang w:val="en-US" w:eastAsia="en-US"/>
        </w:rPr>
        <w:t>Henneke</w:t>
      </w:r>
      <w:proofErr w:type="spellEnd"/>
      <w:r w:rsidRPr="00FA0833">
        <w:rPr>
          <w:rFonts w:ascii="Calibri" w:eastAsia="Cambria" w:hAnsi="Calibri" w:cs="Calibri"/>
          <w:iCs/>
          <w:color w:val="000000"/>
          <w:lang w:val="en-US" w:eastAsia="en-US"/>
        </w:rPr>
        <w:t xml:space="preserve"> and </w:t>
      </w:r>
      <w:proofErr w:type="spellStart"/>
      <w:r w:rsidRPr="00FA0833">
        <w:rPr>
          <w:rFonts w:ascii="Calibri" w:eastAsia="Cambria" w:hAnsi="Calibri" w:cs="Calibri"/>
          <w:iCs/>
          <w:color w:val="000000"/>
          <w:lang w:val="en-US" w:eastAsia="en-US"/>
        </w:rPr>
        <w:t>Luthje</w:t>
      </w:r>
      <w:proofErr w:type="spellEnd"/>
      <w:r w:rsidRPr="00FA0833">
        <w:rPr>
          <w:rFonts w:ascii="Calibri" w:eastAsia="Cambria" w:hAnsi="Calibri" w:cs="Calibri"/>
          <w:iCs/>
          <w:color w:val="000000"/>
          <w:lang w:val="en-US" w:eastAsia="en-US"/>
        </w:rPr>
        <w:t xml:space="preserve">, 2007; Kaiser and Muller, 2015).   </w:t>
      </w:r>
    </w:p>
    <w:p w14:paraId="314586EA" w14:textId="2F27C6ED" w:rsidR="00770302" w:rsidRPr="00FA0833" w:rsidRDefault="00770302" w:rsidP="00770302">
      <w:pPr>
        <w:jc w:val="both"/>
        <w:rPr>
          <w:rFonts w:ascii="Calibri" w:eastAsia="Cambria" w:hAnsi="Calibri" w:cs="Calibri"/>
          <w:iCs/>
          <w:color w:val="000000"/>
          <w:lang w:val="en-US" w:eastAsia="en-US"/>
        </w:rPr>
      </w:pPr>
      <w:r>
        <w:rPr>
          <w:rFonts w:ascii="Calibri" w:eastAsia="Cambria" w:hAnsi="Calibri" w:cs="Calibri"/>
          <w:iCs/>
          <w:color w:val="000000"/>
          <w:lang w:val="en-US" w:eastAsia="en-US"/>
        </w:rPr>
        <w:t>We</w:t>
      </w:r>
      <w:r w:rsidRPr="00FA0833">
        <w:rPr>
          <w:rFonts w:ascii="Calibri" w:eastAsia="Cambria" w:hAnsi="Calibri" w:cs="Calibri"/>
          <w:iCs/>
          <w:color w:val="000000"/>
          <w:lang w:val="en-US" w:eastAsia="en-US"/>
        </w:rPr>
        <w:t xml:space="preserve"> were able to identify the proximity of the social context, which is represented by the attendance of team members to programs in the same or different disciplines of the local university, as compared to cases of team members graduated in different universities or non-graduated. </w:t>
      </w:r>
    </w:p>
    <w:p w14:paraId="53557EC5" w14:textId="3936786C" w:rsidR="00770302" w:rsidRPr="00FA0833" w:rsidRDefault="00770302" w:rsidP="00770302">
      <w:pPr>
        <w:jc w:val="both"/>
        <w:rPr>
          <w:rFonts w:ascii="Calibri" w:eastAsia="Cambria" w:hAnsi="Calibri" w:cs="Calibri"/>
          <w:iCs/>
          <w:color w:val="000000"/>
          <w:lang w:val="en-US" w:eastAsia="en-US"/>
        </w:rPr>
      </w:pPr>
      <w:r w:rsidRPr="00FA0833">
        <w:rPr>
          <w:rFonts w:ascii="Calibri" w:eastAsia="Cambria" w:hAnsi="Calibri" w:cs="Calibri"/>
          <w:iCs/>
          <w:color w:val="000000"/>
          <w:lang w:val="en-US" w:eastAsia="en-US"/>
        </w:rPr>
        <w:t xml:space="preserve">We found that proximity among students is more likely to produce homophily in teams, which are more likely to be composed by people from the same university and </w:t>
      </w:r>
      <w:r w:rsidR="00E97CFC">
        <w:rPr>
          <w:rFonts w:ascii="Calibri" w:eastAsia="Cambria" w:hAnsi="Calibri" w:cs="Calibri"/>
          <w:iCs/>
          <w:color w:val="000000"/>
          <w:lang w:val="en-US" w:eastAsia="en-US"/>
        </w:rPr>
        <w:t xml:space="preserve">specialized in the same </w:t>
      </w:r>
      <w:r w:rsidRPr="00FA0833">
        <w:rPr>
          <w:rFonts w:ascii="Calibri" w:eastAsia="Cambria" w:hAnsi="Calibri" w:cs="Calibri"/>
          <w:iCs/>
          <w:color w:val="000000"/>
          <w:lang w:val="en-US" w:eastAsia="en-US"/>
        </w:rPr>
        <w:t>discipline.</w:t>
      </w:r>
    </w:p>
    <w:p w14:paraId="11ED3B83" w14:textId="77777777" w:rsidR="00770302" w:rsidRPr="00FA0833" w:rsidRDefault="00770302" w:rsidP="00770302">
      <w:pPr>
        <w:jc w:val="both"/>
        <w:rPr>
          <w:rFonts w:ascii="Calibri" w:eastAsia="Cambria" w:hAnsi="Calibri" w:cs="Calibri"/>
          <w:iCs/>
          <w:color w:val="000000"/>
          <w:lang w:val="en-US" w:eastAsia="en-US"/>
        </w:rPr>
      </w:pPr>
      <w:r w:rsidRPr="00FA0833">
        <w:rPr>
          <w:rFonts w:ascii="Calibri" w:eastAsia="Cambria" w:hAnsi="Calibri" w:cs="Calibri"/>
          <w:iCs/>
          <w:color w:val="000000"/>
          <w:lang w:val="en-US" w:eastAsia="en-US"/>
        </w:rPr>
        <w:t>As suggested by Ruef et al. (2003), founding members tend to share social ties. Therefore, in the absence of specific actions or social contexts stimulating heterogeneity in the disciplines of founding teams, it is more likely to observe more homogeneous teams.</w:t>
      </w:r>
    </w:p>
    <w:p w14:paraId="51AA1CDA" w14:textId="77777777" w:rsidR="0066795F" w:rsidRPr="0066795F" w:rsidRDefault="0066795F" w:rsidP="0066795F">
      <w:pPr>
        <w:jc w:val="both"/>
        <w:rPr>
          <w:rFonts w:ascii="Calibri" w:hAnsi="Calibri" w:cs="Calibri"/>
          <w:lang w:val="en-US"/>
        </w:rPr>
      </w:pPr>
    </w:p>
    <w:p w14:paraId="7F9C7C89" w14:textId="399DB60D" w:rsidR="00770302" w:rsidRPr="00385141" w:rsidRDefault="003D13D2" w:rsidP="00385141">
      <w:pPr>
        <w:pStyle w:val="Paragrafoelenco"/>
        <w:numPr>
          <w:ilvl w:val="0"/>
          <w:numId w:val="32"/>
        </w:numPr>
        <w:spacing w:before="120" w:after="120"/>
        <w:ind w:left="284" w:hanging="284"/>
        <w:contextualSpacing w:val="0"/>
        <w:jc w:val="both"/>
        <w:rPr>
          <w:rFonts w:ascii="Calibri" w:hAnsi="Calibri" w:cs="Calibri"/>
          <w:b/>
          <w:bCs/>
          <w:sz w:val="28"/>
          <w:lang w:val="en-US"/>
        </w:rPr>
      </w:pPr>
      <w:r w:rsidRPr="00385141">
        <w:rPr>
          <w:rFonts w:ascii="Calibri" w:hAnsi="Calibri" w:cs="Calibri"/>
          <w:b/>
          <w:bCs/>
          <w:sz w:val="28"/>
          <w:lang w:val="en-US"/>
        </w:rPr>
        <w:t>Research Objective</w:t>
      </w:r>
      <w:r w:rsidR="00441585" w:rsidRPr="00385141">
        <w:rPr>
          <w:rFonts w:ascii="Calibri" w:hAnsi="Calibri" w:cs="Calibri"/>
          <w:b/>
          <w:bCs/>
          <w:sz w:val="28"/>
          <w:lang w:val="en-US"/>
        </w:rPr>
        <w:t>s</w:t>
      </w:r>
    </w:p>
    <w:p w14:paraId="29C8C5B8" w14:textId="67CBA751" w:rsidR="00770302" w:rsidRDefault="00770302" w:rsidP="00770302">
      <w:pPr>
        <w:jc w:val="both"/>
        <w:rPr>
          <w:rFonts w:ascii="Calibri" w:hAnsi="Calibri" w:cs="Calibri"/>
          <w:lang w:val="en-US"/>
        </w:rPr>
      </w:pPr>
      <w:r w:rsidRPr="00CC00DF">
        <w:rPr>
          <w:rFonts w:ascii="Calibri" w:hAnsi="Calibri" w:cs="Calibri"/>
          <w:lang w:val="en-US"/>
        </w:rPr>
        <w:lastRenderedPageBreak/>
        <w:t>Th</w:t>
      </w:r>
      <w:r>
        <w:rPr>
          <w:rFonts w:ascii="Calibri" w:hAnsi="Calibri" w:cs="Calibri"/>
          <w:lang w:val="en-US"/>
        </w:rPr>
        <w:t>is</w:t>
      </w:r>
      <w:r w:rsidRPr="00CC00DF">
        <w:rPr>
          <w:rFonts w:ascii="Calibri" w:hAnsi="Calibri" w:cs="Calibri"/>
          <w:lang w:val="en-US"/>
        </w:rPr>
        <w:t xml:space="preserve"> project aims to understand and explain the process of formation and composition of entrepreneurial teams in nascent enterprises. </w:t>
      </w:r>
    </w:p>
    <w:p w14:paraId="456D7A62" w14:textId="193A49D9" w:rsidR="00D8076B" w:rsidRPr="00C31DB1" w:rsidRDefault="00770302" w:rsidP="00C31DB1">
      <w:pPr>
        <w:jc w:val="both"/>
        <w:rPr>
          <w:rFonts w:ascii="Calibri" w:eastAsia="Cambria" w:hAnsi="Calibri" w:cs="Calibri"/>
          <w:iCs/>
          <w:color w:val="000000"/>
          <w:lang w:val="en-US"/>
        </w:rPr>
      </w:pPr>
      <w:r>
        <w:rPr>
          <w:rFonts w:ascii="Calibri" w:eastAsia="Cambria" w:hAnsi="Calibri" w:cs="Calibri"/>
          <w:color w:val="000000"/>
          <w:lang w:val="en-US" w:eastAsia="en-US"/>
        </w:rPr>
        <w:t>We</w:t>
      </w:r>
      <w:r w:rsidR="00D8076B" w:rsidRPr="00D8076B">
        <w:rPr>
          <w:rFonts w:ascii="Calibri" w:eastAsia="Cambria" w:hAnsi="Calibri" w:cs="Calibri"/>
          <w:color w:val="000000"/>
          <w:lang w:val="en-US" w:eastAsia="en-US"/>
        </w:rPr>
        <w:t xml:space="preserve"> </w:t>
      </w:r>
      <w:r w:rsidR="00D8076B" w:rsidRPr="00770302">
        <w:rPr>
          <w:rFonts w:ascii="Calibri" w:eastAsia="Cambria" w:hAnsi="Calibri" w:cs="Calibri"/>
          <w:color w:val="000000"/>
          <w:lang w:val="en-US" w:eastAsia="en-US"/>
        </w:rPr>
        <w:t xml:space="preserve">expand and develop in emerging and novel directions </w:t>
      </w:r>
      <w:r>
        <w:rPr>
          <w:rFonts w:ascii="Calibri" w:eastAsia="Cambria" w:hAnsi="Calibri" w:cs="Calibri"/>
          <w:color w:val="000000"/>
          <w:lang w:val="en-US" w:eastAsia="en-US"/>
        </w:rPr>
        <w:t xml:space="preserve">our current </w:t>
      </w:r>
      <w:r w:rsidR="00D8076B" w:rsidRPr="00770302">
        <w:rPr>
          <w:rFonts w:ascii="Calibri" w:eastAsia="Cambria" w:hAnsi="Calibri" w:cs="Calibri"/>
          <w:color w:val="000000"/>
          <w:lang w:val="en-US" w:eastAsia="en-US"/>
        </w:rPr>
        <w:t>research initially focused on a</w:t>
      </w:r>
      <w:r w:rsidR="00D8076B" w:rsidRPr="00C31DB1">
        <w:rPr>
          <w:rFonts w:ascii="Calibri" w:eastAsia="Cambria" w:hAnsi="Calibri" w:cs="Calibri"/>
          <w:iCs/>
          <w:color w:val="000000"/>
          <w:lang w:val="en-US" w:eastAsia="en-US"/>
        </w:rPr>
        <w:t xml:space="preserve"> specific social context, i.e. the local university, favoring the emergence of entrepreneurial ideas and the composition of founding teams. </w:t>
      </w:r>
    </w:p>
    <w:p w14:paraId="0F79C860" w14:textId="4E24D873" w:rsidR="002F5E93" w:rsidRPr="008D46B2" w:rsidRDefault="00770302" w:rsidP="00767728">
      <w:pPr>
        <w:jc w:val="both"/>
        <w:rPr>
          <w:rFonts w:ascii="Calibri" w:hAnsi="Calibri" w:cs="Calibri"/>
          <w:lang w:val="en-US"/>
        </w:rPr>
      </w:pPr>
      <w:r w:rsidRPr="00C31DB1">
        <w:rPr>
          <w:rFonts w:ascii="Calibri" w:hAnsi="Calibri" w:cs="Calibri"/>
          <w:iCs/>
          <w:lang w:val="en-US"/>
        </w:rPr>
        <w:t>T</w:t>
      </w:r>
      <w:r w:rsidR="002F5E93" w:rsidRPr="00C51F81">
        <w:rPr>
          <w:rFonts w:ascii="Calibri" w:hAnsi="Calibri" w:cs="Calibri"/>
          <w:lang w:val="en-US"/>
        </w:rPr>
        <w:t>he research activity is articulated accord</w:t>
      </w:r>
      <w:r w:rsidR="002F5E93" w:rsidRPr="006B0FEA">
        <w:rPr>
          <w:rFonts w:ascii="Calibri" w:hAnsi="Calibri" w:cs="Calibri"/>
          <w:lang w:val="en-US"/>
        </w:rPr>
        <w:t>ing to four fundamental lines: the first two strands of</w:t>
      </w:r>
      <w:r w:rsidR="002F5E93" w:rsidRPr="00CC00DF">
        <w:rPr>
          <w:rFonts w:ascii="Calibri" w:hAnsi="Calibri" w:cs="Calibri"/>
          <w:lang w:val="en-US"/>
        </w:rPr>
        <w:t xml:space="preserve"> research aim to assess how the co-founders' common academic and/or professional background </w:t>
      </w:r>
      <w:r w:rsidR="00BF511F">
        <w:rPr>
          <w:rFonts w:ascii="Calibri" w:hAnsi="Calibri" w:cs="Calibri"/>
          <w:lang w:val="en-US"/>
        </w:rPr>
        <w:t>shapes</w:t>
      </w:r>
      <w:r w:rsidR="002F5E93" w:rsidRPr="00CC00DF">
        <w:rPr>
          <w:rFonts w:ascii="Calibri" w:hAnsi="Calibri" w:cs="Calibri"/>
          <w:lang w:val="en-US"/>
        </w:rPr>
        <w:t xml:space="preserve"> the</w:t>
      </w:r>
      <w:r w:rsidR="00EB11DB" w:rsidRPr="00CC00DF">
        <w:rPr>
          <w:rFonts w:ascii="Calibri" w:hAnsi="Calibri" w:cs="Calibri"/>
          <w:lang w:val="en-US"/>
        </w:rPr>
        <w:t xml:space="preserve"> initial heterogeneity</w:t>
      </w:r>
      <w:r w:rsidR="002F5E93" w:rsidRPr="00CC00DF">
        <w:rPr>
          <w:rFonts w:ascii="Calibri" w:hAnsi="Calibri" w:cs="Calibri"/>
          <w:lang w:val="en-US"/>
        </w:rPr>
        <w:t xml:space="preserve">/homogeneity </w:t>
      </w:r>
      <w:r w:rsidR="00EB11DB" w:rsidRPr="00CC00DF">
        <w:rPr>
          <w:rFonts w:ascii="Calibri" w:hAnsi="Calibri" w:cs="Calibri"/>
          <w:lang w:val="en-US"/>
        </w:rPr>
        <w:t xml:space="preserve">of </w:t>
      </w:r>
      <w:r w:rsidR="002F5E93" w:rsidRPr="00CC00DF">
        <w:rPr>
          <w:rFonts w:ascii="Calibri" w:hAnsi="Calibri" w:cs="Calibri"/>
          <w:lang w:val="en-US"/>
        </w:rPr>
        <w:t>the teams. The third strand of research investigates in detail the team</w:t>
      </w:r>
      <w:r w:rsidR="00EB11DB" w:rsidRPr="00CC00DF">
        <w:rPr>
          <w:rFonts w:ascii="Calibri" w:hAnsi="Calibri" w:cs="Calibri"/>
          <w:lang w:val="en-US"/>
        </w:rPr>
        <w:t>-</w:t>
      </w:r>
      <w:r w:rsidR="002F5E93" w:rsidRPr="00CC00DF">
        <w:rPr>
          <w:rFonts w:ascii="Calibri" w:hAnsi="Calibri" w:cs="Calibri"/>
          <w:lang w:val="en-US"/>
        </w:rPr>
        <w:t xml:space="preserve">formation process, starting from the initial heterogeneity/homogeneity: it analyzes the social dynamics that led to define the initial team and </w:t>
      </w:r>
      <w:r w:rsidR="00EB11DB" w:rsidRPr="00CC00DF">
        <w:rPr>
          <w:rFonts w:ascii="Calibri" w:hAnsi="Calibri" w:cs="Calibri"/>
          <w:lang w:val="en-US"/>
        </w:rPr>
        <w:t>develops</w:t>
      </w:r>
      <w:r w:rsidR="002F5E93" w:rsidRPr="00CC00DF">
        <w:rPr>
          <w:rFonts w:ascii="Calibri" w:hAnsi="Calibri" w:cs="Calibri"/>
          <w:lang w:val="en-US"/>
        </w:rPr>
        <w:t xml:space="preserve"> longitudinal observations to understand how and why the </w:t>
      </w:r>
      <w:r w:rsidR="00EB11DB" w:rsidRPr="00CC00DF">
        <w:rPr>
          <w:rFonts w:ascii="Calibri" w:hAnsi="Calibri" w:cs="Calibri"/>
          <w:lang w:val="en-US"/>
        </w:rPr>
        <w:t xml:space="preserve">founding </w:t>
      </w:r>
      <w:r w:rsidR="002F5E93" w:rsidRPr="00CC00DF">
        <w:rPr>
          <w:rFonts w:ascii="Calibri" w:hAnsi="Calibri" w:cs="Calibri"/>
          <w:lang w:val="en-US"/>
        </w:rPr>
        <w:t>team change</w:t>
      </w:r>
      <w:r w:rsidR="00EB11DB" w:rsidRPr="00CC00DF">
        <w:rPr>
          <w:rFonts w:ascii="Calibri" w:hAnsi="Calibri" w:cs="Calibri"/>
          <w:lang w:val="en-US"/>
        </w:rPr>
        <w:t>s</w:t>
      </w:r>
      <w:r w:rsidR="002F5E93" w:rsidRPr="00CC00DF">
        <w:rPr>
          <w:rFonts w:ascii="Calibri" w:hAnsi="Calibri" w:cs="Calibri"/>
          <w:lang w:val="en-US"/>
        </w:rPr>
        <w:t xml:space="preserve"> during the gestation phase of the nascent enterprise. Finally, the fourth strand of research aims to assess whether and how the </w:t>
      </w:r>
      <w:r w:rsidR="00EB11DB" w:rsidRPr="00CC00DF">
        <w:rPr>
          <w:rFonts w:ascii="Calibri" w:hAnsi="Calibri" w:cs="Calibri"/>
          <w:lang w:val="en-US"/>
        </w:rPr>
        <w:t xml:space="preserve">team </w:t>
      </w:r>
      <w:r w:rsidR="002F5E93" w:rsidRPr="00CC00DF">
        <w:rPr>
          <w:rFonts w:ascii="Calibri" w:hAnsi="Calibri" w:cs="Calibri"/>
          <w:lang w:val="en-US"/>
        </w:rPr>
        <w:t>heterogeneity/homogeneity have an impact on the success of gestational activities.</w:t>
      </w:r>
    </w:p>
    <w:p w14:paraId="0B6EC2CB" w14:textId="77777777" w:rsidR="009B3034" w:rsidRDefault="009B3034" w:rsidP="00767728">
      <w:pPr>
        <w:jc w:val="both"/>
        <w:rPr>
          <w:rFonts w:ascii="Calibri" w:hAnsi="Calibri" w:cs="Calibri"/>
          <w:b/>
          <w:bCs/>
          <w:lang w:val="en-US"/>
        </w:rPr>
      </w:pPr>
    </w:p>
    <w:p w14:paraId="6D9AB082" w14:textId="77777777" w:rsidR="00500E6A" w:rsidRDefault="00500E6A" w:rsidP="00767728">
      <w:pPr>
        <w:jc w:val="both"/>
        <w:rPr>
          <w:rFonts w:ascii="Calibri" w:hAnsi="Calibri" w:cs="Calibri"/>
          <w:b/>
          <w:bCs/>
          <w:lang w:val="en-US"/>
        </w:rPr>
      </w:pPr>
    </w:p>
    <w:p w14:paraId="1624C32E" w14:textId="1483EAC5" w:rsidR="00AC5153" w:rsidRPr="00801C7B" w:rsidRDefault="00CC00DF" w:rsidP="00767728">
      <w:pPr>
        <w:jc w:val="both"/>
        <w:rPr>
          <w:rFonts w:ascii="Calibri" w:hAnsi="Calibri" w:cs="Calibri"/>
          <w:b/>
          <w:bCs/>
          <w:lang w:val="en-US"/>
        </w:rPr>
      </w:pPr>
      <w:r>
        <w:rPr>
          <w:rFonts w:ascii="Calibri" w:hAnsi="Calibri" w:cs="Calibri"/>
          <w:b/>
          <w:bCs/>
          <w:lang w:val="en-US"/>
        </w:rPr>
        <w:t xml:space="preserve">Research objective 1: </w:t>
      </w:r>
      <w:r w:rsidR="00770302">
        <w:rPr>
          <w:rFonts w:ascii="Calibri" w:hAnsi="Calibri" w:cs="Calibri"/>
          <w:b/>
          <w:bCs/>
          <w:lang w:val="en-US"/>
        </w:rPr>
        <w:t>A</w:t>
      </w:r>
      <w:r>
        <w:rPr>
          <w:rFonts w:ascii="Calibri" w:hAnsi="Calibri" w:cs="Calibri"/>
          <w:b/>
          <w:bCs/>
          <w:lang w:val="en-US"/>
        </w:rPr>
        <w:t>ssess</w:t>
      </w:r>
      <w:r w:rsidR="00770302">
        <w:rPr>
          <w:rFonts w:ascii="Calibri" w:hAnsi="Calibri" w:cs="Calibri"/>
          <w:b/>
          <w:bCs/>
          <w:lang w:val="en-US"/>
        </w:rPr>
        <w:t>ing</w:t>
      </w:r>
      <w:r>
        <w:rPr>
          <w:rFonts w:ascii="Calibri" w:hAnsi="Calibri" w:cs="Calibri"/>
          <w:b/>
          <w:bCs/>
          <w:lang w:val="en-US"/>
        </w:rPr>
        <w:t xml:space="preserve"> the </w:t>
      </w:r>
      <w:r w:rsidR="00210F07">
        <w:rPr>
          <w:rFonts w:ascii="Calibri" w:hAnsi="Calibri" w:cs="Calibri"/>
          <w:b/>
          <w:bCs/>
          <w:lang w:val="en-US"/>
        </w:rPr>
        <w:t xml:space="preserve">role </w:t>
      </w:r>
      <w:r>
        <w:rPr>
          <w:rFonts w:ascii="Calibri" w:hAnsi="Calibri" w:cs="Calibri"/>
          <w:b/>
          <w:bCs/>
          <w:lang w:val="en-US"/>
        </w:rPr>
        <w:t>of the academic background on choices related to the aggregation of cofounders in nascent enterprises.</w:t>
      </w:r>
    </w:p>
    <w:p w14:paraId="2B290C9F" w14:textId="79B6A7BD" w:rsidR="00AD4CBB" w:rsidRPr="00AD4CBB" w:rsidRDefault="00AD4CBB" w:rsidP="00AD4CBB">
      <w:pPr>
        <w:jc w:val="both"/>
        <w:rPr>
          <w:rFonts w:ascii="Calibri" w:hAnsi="Calibri" w:cs="Calibri"/>
          <w:lang w:val="en-US"/>
        </w:rPr>
      </w:pPr>
      <w:r w:rsidRPr="00AD4CBB">
        <w:rPr>
          <w:rFonts w:ascii="Calibri" w:hAnsi="Calibri" w:cs="Calibri"/>
          <w:lang w:val="en-US"/>
        </w:rPr>
        <w:t xml:space="preserve">In a previous </w:t>
      </w:r>
      <w:r w:rsidR="00F80F97">
        <w:rPr>
          <w:rFonts w:ascii="Calibri" w:hAnsi="Calibri" w:cs="Calibri"/>
          <w:lang w:val="en-US"/>
        </w:rPr>
        <w:t>study</w:t>
      </w:r>
      <w:r w:rsidRPr="00AD4CBB">
        <w:rPr>
          <w:rFonts w:ascii="Calibri" w:hAnsi="Calibri" w:cs="Calibri"/>
          <w:lang w:val="en-US"/>
        </w:rPr>
        <w:t xml:space="preserve">, the research team has investigated the informal mechanisms of knowledge transfer (KT) from a local university (the University of Bologna) to nascent entrepreneurial teams comprising students and recent graduates (SRGs) participating in a business plan competition in the Province of Rimini. </w:t>
      </w:r>
      <w:r w:rsidR="0085282F">
        <w:rPr>
          <w:rFonts w:ascii="Calibri" w:hAnsi="Calibri" w:cs="Calibri"/>
          <w:lang w:val="en-US"/>
        </w:rPr>
        <w:t>F</w:t>
      </w:r>
      <w:r w:rsidRPr="00AD4CBB">
        <w:rPr>
          <w:rFonts w:ascii="Calibri" w:hAnsi="Calibri" w:cs="Calibri"/>
          <w:lang w:val="en-US"/>
        </w:rPr>
        <w:t xml:space="preserve">indings </w:t>
      </w:r>
      <w:r w:rsidR="0085282F">
        <w:rPr>
          <w:rFonts w:ascii="Calibri" w:hAnsi="Calibri" w:cs="Calibri"/>
          <w:lang w:val="en-US"/>
        </w:rPr>
        <w:t>show</w:t>
      </w:r>
      <w:r w:rsidRPr="00AD4CBB">
        <w:rPr>
          <w:rFonts w:ascii="Calibri" w:hAnsi="Calibri" w:cs="Calibri"/>
          <w:lang w:val="en-US"/>
        </w:rPr>
        <w:t xml:space="preserve"> that the local university nurtures the formation of ties among students and recent graduates enrolled in the same courses and fosters their endeavor to launch new ventures. </w:t>
      </w:r>
      <w:r w:rsidR="0085282F">
        <w:rPr>
          <w:rFonts w:ascii="Calibri" w:hAnsi="Calibri" w:cs="Calibri"/>
          <w:lang w:val="en-US"/>
        </w:rPr>
        <w:t>In addition</w:t>
      </w:r>
      <w:r w:rsidRPr="00AD4CBB">
        <w:rPr>
          <w:rFonts w:ascii="Calibri" w:hAnsi="Calibri" w:cs="Calibri"/>
          <w:lang w:val="en-US"/>
        </w:rPr>
        <w:t xml:space="preserve">, the qualitative analysis </w:t>
      </w:r>
      <w:r w:rsidR="00EC4972">
        <w:rPr>
          <w:rFonts w:ascii="Calibri" w:hAnsi="Calibri" w:cs="Calibri"/>
          <w:lang w:val="en-US"/>
        </w:rPr>
        <w:t>has identified</w:t>
      </w:r>
      <w:r w:rsidRPr="00AD4CBB">
        <w:rPr>
          <w:rFonts w:ascii="Calibri" w:hAnsi="Calibri" w:cs="Calibri"/>
          <w:lang w:val="en-US"/>
        </w:rPr>
        <w:t xml:space="preserve"> relevant and non-traditional mechanisms of KT that are being exploited by nascent entrepreneurs for developing their business ideas in </w:t>
      </w:r>
      <w:r w:rsidR="008427CC">
        <w:rPr>
          <w:rFonts w:ascii="Calibri" w:hAnsi="Calibri" w:cs="Calibri"/>
          <w:lang w:val="en-US"/>
        </w:rPr>
        <w:t>low-medium</w:t>
      </w:r>
      <w:r w:rsidRPr="00AD4CBB">
        <w:rPr>
          <w:rFonts w:ascii="Calibri" w:hAnsi="Calibri" w:cs="Calibri"/>
          <w:lang w:val="en-US"/>
        </w:rPr>
        <w:t xml:space="preserve"> and </w:t>
      </w:r>
      <w:r w:rsidR="008427CC">
        <w:rPr>
          <w:rFonts w:ascii="Calibri" w:hAnsi="Calibri" w:cs="Calibri"/>
          <w:lang w:val="en-US"/>
        </w:rPr>
        <w:t>high</w:t>
      </w:r>
      <w:r w:rsidR="00416F8B">
        <w:rPr>
          <w:rFonts w:ascii="Calibri" w:hAnsi="Calibri" w:cs="Calibri"/>
          <w:lang w:val="en-US"/>
        </w:rPr>
        <w:t>-</w:t>
      </w:r>
      <w:r w:rsidR="008427CC">
        <w:rPr>
          <w:rFonts w:ascii="Calibri" w:hAnsi="Calibri" w:cs="Calibri"/>
          <w:lang w:val="en-US"/>
        </w:rPr>
        <w:t>tech</w:t>
      </w:r>
      <w:r w:rsidR="008427CC" w:rsidRPr="00AD4CBB">
        <w:rPr>
          <w:rFonts w:ascii="Calibri" w:hAnsi="Calibri" w:cs="Calibri"/>
          <w:lang w:val="en-US"/>
        </w:rPr>
        <w:t xml:space="preserve"> </w:t>
      </w:r>
      <w:r w:rsidRPr="00AD4CBB">
        <w:rPr>
          <w:rFonts w:ascii="Calibri" w:hAnsi="Calibri" w:cs="Calibri"/>
          <w:lang w:val="en-US"/>
        </w:rPr>
        <w:t>sectors.</w:t>
      </w:r>
      <w:r w:rsidR="0085282F">
        <w:rPr>
          <w:rFonts w:ascii="Calibri" w:hAnsi="Calibri" w:cs="Calibri"/>
          <w:lang w:val="en-US"/>
        </w:rPr>
        <w:t xml:space="preserve"> This research project</w:t>
      </w:r>
      <w:r w:rsidRPr="00AD4CBB">
        <w:rPr>
          <w:rFonts w:ascii="Calibri" w:hAnsi="Calibri" w:cs="Calibri"/>
          <w:lang w:val="en-US"/>
        </w:rPr>
        <w:t xml:space="preserve"> </w:t>
      </w:r>
      <w:r w:rsidR="008427CC">
        <w:rPr>
          <w:rFonts w:ascii="Calibri" w:hAnsi="Calibri" w:cs="Calibri"/>
          <w:lang w:val="en-US"/>
        </w:rPr>
        <w:t>will</w:t>
      </w:r>
      <w:r w:rsidR="008427CC" w:rsidRPr="00AD4CBB">
        <w:rPr>
          <w:rFonts w:ascii="Calibri" w:hAnsi="Calibri" w:cs="Calibri"/>
          <w:lang w:val="en-US"/>
        </w:rPr>
        <w:t xml:space="preserve"> </w:t>
      </w:r>
      <w:r w:rsidRPr="00AD4CBB">
        <w:rPr>
          <w:rFonts w:ascii="Calibri" w:hAnsi="Calibri" w:cs="Calibri"/>
          <w:lang w:val="en-US"/>
        </w:rPr>
        <w:t xml:space="preserve">integrate and </w:t>
      </w:r>
      <w:r w:rsidR="008427CC">
        <w:rPr>
          <w:rFonts w:ascii="Calibri" w:hAnsi="Calibri" w:cs="Calibri"/>
          <w:lang w:val="en-US"/>
        </w:rPr>
        <w:t>expand</w:t>
      </w:r>
      <w:r w:rsidR="008427CC" w:rsidRPr="00AD4CBB">
        <w:rPr>
          <w:rFonts w:ascii="Calibri" w:hAnsi="Calibri" w:cs="Calibri"/>
          <w:lang w:val="en-US"/>
        </w:rPr>
        <w:t xml:space="preserve"> </w:t>
      </w:r>
      <w:r w:rsidRPr="00AD4CBB">
        <w:rPr>
          <w:rFonts w:ascii="Calibri" w:hAnsi="Calibri" w:cs="Calibri"/>
          <w:lang w:val="en-US"/>
        </w:rPr>
        <w:t>these findings in various directions:</w:t>
      </w:r>
    </w:p>
    <w:p w14:paraId="60D6009C" w14:textId="13A09AF1" w:rsidR="00AD4CBB" w:rsidRPr="00AD4CBB" w:rsidRDefault="00AD4CBB" w:rsidP="00AD4CBB">
      <w:pPr>
        <w:jc w:val="both"/>
        <w:rPr>
          <w:rFonts w:ascii="Calibri" w:hAnsi="Calibri" w:cs="Calibri"/>
          <w:lang w:val="en-US"/>
        </w:rPr>
      </w:pPr>
      <w:r w:rsidRPr="00AD4CBB">
        <w:rPr>
          <w:rFonts w:ascii="Calibri" w:hAnsi="Calibri" w:cs="Calibri"/>
          <w:lang w:val="en-US"/>
        </w:rPr>
        <w:t>-</w:t>
      </w:r>
      <w:r>
        <w:rPr>
          <w:rFonts w:ascii="Calibri" w:hAnsi="Calibri" w:cs="Calibri"/>
          <w:lang w:val="en-US"/>
        </w:rPr>
        <w:t xml:space="preserve"> </w:t>
      </w:r>
      <w:r w:rsidRPr="00AD4CBB">
        <w:rPr>
          <w:rFonts w:ascii="Calibri" w:hAnsi="Calibri" w:cs="Calibri"/>
          <w:lang w:val="en-US"/>
        </w:rPr>
        <w:t xml:space="preserve">the extension of the analysis to other regional business plan competitions (in particular, Start Cup </w:t>
      </w:r>
      <w:r w:rsidR="008427CC">
        <w:rPr>
          <w:rFonts w:ascii="Calibri" w:hAnsi="Calibri" w:cs="Calibri"/>
          <w:lang w:val="en-US"/>
        </w:rPr>
        <w:t>Emilia Romagna</w:t>
      </w:r>
      <w:r w:rsidRPr="00AD4CBB">
        <w:rPr>
          <w:rFonts w:ascii="Calibri" w:hAnsi="Calibri" w:cs="Calibri"/>
          <w:lang w:val="en-US"/>
        </w:rPr>
        <w:t>) for investigating similarities and differences in the entrepreneurial teams comprising SRGs.</w:t>
      </w:r>
    </w:p>
    <w:p w14:paraId="0CE23A24" w14:textId="0554B0AA" w:rsidR="00AD4CBB" w:rsidRPr="00AD4CBB" w:rsidRDefault="00AD4CBB" w:rsidP="00AD4CBB">
      <w:pPr>
        <w:jc w:val="both"/>
        <w:rPr>
          <w:rFonts w:ascii="Calibri" w:hAnsi="Calibri" w:cs="Calibri"/>
          <w:lang w:val="en-US"/>
        </w:rPr>
      </w:pPr>
      <w:r w:rsidRPr="00AD4CBB">
        <w:rPr>
          <w:rFonts w:ascii="Calibri" w:hAnsi="Calibri" w:cs="Calibri"/>
          <w:lang w:val="en-US"/>
        </w:rPr>
        <w:t>-</w:t>
      </w:r>
      <w:r>
        <w:rPr>
          <w:rFonts w:ascii="Calibri" w:hAnsi="Calibri" w:cs="Calibri"/>
          <w:lang w:val="en-US"/>
        </w:rPr>
        <w:t xml:space="preserve"> </w:t>
      </w:r>
      <w:r w:rsidRPr="00AD4CBB">
        <w:rPr>
          <w:rFonts w:ascii="Calibri" w:hAnsi="Calibri" w:cs="Calibri"/>
          <w:lang w:val="en-US"/>
        </w:rPr>
        <w:t xml:space="preserve">the extension of the analysis to older graduates, in order to understand if the academic background </w:t>
      </w:r>
      <w:r w:rsidR="00B4368C">
        <w:rPr>
          <w:rFonts w:ascii="Calibri" w:hAnsi="Calibri" w:cs="Calibri"/>
          <w:lang w:val="en-US"/>
        </w:rPr>
        <w:t>can</w:t>
      </w:r>
      <w:r w:rsidRPr="00AD4CBB">
        <w:rPr>
          <w:rFonts w:ascii="Calibri" w:hAnsi="Calibri" w:cs="Calibri"/>
          <w:lang w:val="en-US"/>
        </w:rPr>
        <w:t xml:space="preserve"> play a role in the long term, as suggested by </w:t>
      </w:r>
      <w:proofErr w:type="spellStart"/>
      <w:r w:rsidR="00604F2C" w:rsidRPr="00604F2C">
        <w:rPr>
          <w:rFonts w:ascii="Calibri" w:hAnsi="Calibri" w:cs="Calibri"/>
          <w:bCs/>
          <w:lang w:val="en-US"/>
        </w:rPr>
        <w:t>Kacperczyk</w:t>
      </w:r>
      <w:proofErr w:type="spellEnd"/>
      <w:r w:rsidR="00604F2C">
        <w:rPr>
          <w:rFonts w:ascii="Calibri" w:hAnsi="Calibri" w:cs="Calibri"/>
          <w:bCs/>
          <w:lang w:val="en-US"/>
        </w:rPr>
        <w:t xml:space="preserve"> (</w:t>
      </w:r>
      <w:r w:rsidR="00604F2C" w:rsidRPr="00604F2C">
        <w:rPr>
          <w:rFonts w:ascii="Calibri" w:hAnsi="Calibri" w:cs="Calibri"/>
          <w:bCs/>
          <w:lang w:val="en-US"/>
        </w:rPr>
        <w:t>2013</w:t>
      </w:r>
      <w:r w:rsidRPr="00AD4CBB">
        <w:rPr>
          <w:rFonts w:ascii="Calibri" w:hAnsi="Calibri" w:cs="Calibri"/>
          <w:lang w:val="en-US"/>
        </w:rPr>
        <w:t>). This extension would also allow understand</w:t>
      </w:r>
      <w:r w:rsidR="00B4368C">
        <w:rPr>
          <w:rFonts w:ascii="Calibri" w:hAnsi="Calibri" w:cs="Calibri"/>
          <w:lang w:val="en-US"/>
        </w:rPr>
        <w:t>ing</w:t>
      </w:r>
      <w:r w:rsidRPr="00AD4CBB">
        <w:rPr>
          <w:rFonts w:ascii="Calibri" w:hAnsi="Calibri" w:cs="Calibri"/>
          <w:lang w:val="en-US"/>
        </w:rPr>
        <w:t xml:space="preserve"> the interplay between academic background and professional background.</w:t>
      </w:r>
    </w:p>
    <w:p w14:paraId="5DDD25E8" w14:textId="6D771227" w:rsidR="00AD4CBB" w:rsidRPr="00AD4CBB" w:rsidRDefault="00AD4CBB" w:rsidP="00AD4CBB">
      <w:pPr>
        <w:jc w:val="both"/>
        <w:rPr>
          <w:rFonts w:ascii="Calibri" w:hAnsi="Calibri" w:cs="Calibri"/>
          <w:lang w:val="en-US"/>
        </w:rPr>
      </w:pPr>
      <w:r w:rsidRPr="00AD4CBB">
        <w:rPr>
          <w:rFonts w:ascii="Calibri" w:hAnsi="Calibri" w:cs="Calibri"/>
          <w:lang w:val="en-US"/>
        </w:rPr>
        <w:t>-</w:t>
      </w:r>
      <w:r>
        <w:rPr>
          <w:rFonts w:ascii="Calibri" w:hAnsi="Calibri" w:cs="Calibri"/>
          <w:lang w:val="en-US"/>
        </w:rPr>
        <w:t xml:space="preserve"> </w:t>
      </w:r>
      <w:r w:rsidR="00EC4972">
        <w:rPr>
          <w:rFonts w:ascii="Calibri" w:hAnsi="Calibri" w:cs="Calibri"/>
          <w:lang w:val="en-US"/>
        </w:rPr>
        <w:t>the focalization on</w:t>
      </w:r>
      <w:r w:rsidRPr="00AD4CBB">
        <w:rPr>
          <w:rFonts w:ascii="Calibri" w:hAnsi="Calibri" w:cs="Calibri"/>
          <w:lang w:val="en-US"/>
        </w:rPr>
        <w:t xml:space="preserve"> the characteristics of SRGs from the </w:t>
      </w:r>
      <w:r w:rsidR="00B4368C">
        <w:rPr>
          <w:rFonts w:ascii="Calibri" w:hAnsi="Calibri" w:cs="Calibri"/>
          <w:lang w:val="en-US"/>
        </w:rPr>
        <w:t>U</w:t>
      </w:r>
      <w:r w:rsidRPr="00AD4CBB">
        <w:rPr>
          <w:rFonts w:ascii="Calibri" w:hAnsi="Calibri" w:cs="Calibri"/>
          <w:lang w:val="en-US"/>
        </w:rPr>
        <w:t xml:space="preserve">niversity of Bologna, with </w:t>
      </w:r>
      <w:r w:rsidR="00B4368C">
        <w:rPr>
          <w:rFonts w:ascii="Calibri" w:hAnsi="Calibri" w:cs="Calibri"/>
          <w:lang w:val="en-US"/>
        </w:rPr>
        <w:t xml:space="preserve">a </w:t>
      </w:r>
      <w:r w:rsidRPr="00AD4CBB">
        <w:rPr>
          <w:rFonts w:ascii="Calibri" w:hAnsi="Calibri" w:cs="Calibri"/>
          <w:lang w:val="en-US"/>
        </w:rPr>
        <w:t>greater level of analysis on their academic careers, their degree programs, their participation in learning activities related to entrepreneurship.</w:t>
      </w:r>
    </w:p>
    <w:p w14:paraId="377197AA" w14:textId="48916B94" w:rsidR="00D26E0E" w:rsidRDefault="00AD4CBB" w:rsidP="00AD4CBB">
      <w:pPr>
        <w:jc w:val="both"/>
        <w:rPr>
          <w:rFonts w:ascii="Calibri" w:hAnsi="Calibri" w:cs="Calibri"/>
          <w:lang w:val="en-US"/>
        </w:rPr>
      </w:pPr>
      <w:r w:rsidRPr="00AD4CBB">
        <w:rPr>
          <w:rFonts w:ascii="Calibri" w:hAnsi="Calibri" w:cs="Calibri"/>
          <w:lang w:val="en-US"/>
        </w:rPr>
        <w:t>-</w:t>
      </w:r>
      <w:r>
        <w:rPr>
          <w:rFonts w:ascii="Calibri" w:hAnsi="Calibri" w:cs="Calibri"/>
          <w:lang w:val="en-US"/>
        </w:rPr>
        <w:t xml:space="preserve"> </w:t>
      </w:r>
      <w:r w:rsidR="00EC4972">
        <w:rPr>
          <w:rFonts w:ascii="Calibri" w:hAnsi="Calibri" w:cs="Calibri"/>
          <w:lang w:val="en-US"/>
        </w:rPr>
        <w:t xml:space="preserve">the implementation of </w:t>
      </w:r>
      <w:r w:rsidRPr="00AD4CBB">
        <w:rPr>
          <w:rFonts w:ascii="Calibri" w:hAnsi="Calibri" w:cs="Calibri"/>
          <w:lang w:val="en-US"/>
        </w:rPr>
        <w:t>a quantitative analysis to test the formal and informal mechanisms of KT identified through the qualitative analysis</w:t>
      </w:r>
      <w:r w:rsidR="00EC4972">
        <w:rPr>
          <w:rFonts w:ascii="Calibri" w:hAnsi="Calibri" w:cs="Calibri"/>
          <w:lang w:val="en-US"/>
        </w:rPr>
        <w:t xml:space="preserve"> in the previous study</w:t>
      </w:r>
      <w:r w:rsidRPr="00AD4CBB">
        <w:rPr>
          <w:rFonts w:ascii="Calibri" w:hAnsi="Calibri" w:cs="Calibri"/>
          <w:lang w:val="en-US"/>
        </w:rPr>
        <w:t>.</w:t>
      </w:r>
      <w:r w:rsidR="00801C7B" w:rsidRPr="00801C7B">
        <w:rPr>
          <w:rFonts w:ascii="Calibri" w:hAnsi="Calibri" w:cs="Calibri"/>
          <w:lang w:val="en-US"/>
        </w:rPr>
        <w:t xml:space="preserve"> </w:t>
      </w:r>
    </w:p>
    <w:p w14:paraId="05DBCA2A" w14:textId="0386EC7F" w:rsidR="00867AF0" w:rsidRDefault="00E43C42" w:rsidP="00767728">
      <w:pPr>
        <w:jc w:val="both"/>
        <w:rPr>
          <w:rFonts w:ascii="Calibri" w:hAnsi="Calibri" w:cs="Calibri"/>
          <w:lang w:val="en-US"/>
        </w:rPr>
      </w:pPr>
      <w:r>
        <w:rPr>
          <w:rFonts w:ascii="Calibri" w:hAnsi="Calibri" w:cs="Calibri"/>
          <w:lang w:val="en-US"/>
        </w:rPr>
        <w:t>Th</w:t>
      </w:r>
      <w:r w:rsidR="0085282F">
        <w:rPr>
          <w:rFonts w:ascii="Calibri" w:hAnsi="Calibri" w:cs="Calibri"/>
          <w:lang w:val="en-US"/>
        </w:rPr>
        <w:t>e</w:t>
      </w:r>
      <w:r>
        <w:rPr>
          <w:rFonts w:ascii="Calibri" w:hAnsi="Calibri" w:cs="Calibri"/>
          <w:lang w:val="en-US"/>
        </w:rPr>
        <w:t xml:space="preserve"> research </w:t>
      </w:r>
      <w:r w:rsidR="00AD4CBB">
        <w:rPr>
          <w:rFonts w:ascii="Calibri" w:hAnsi="Calibri" w:cs="Calibri"/>
          <w:lang w:val="en-US"/>
        </w:rPr>
        <w:t xml:space="preserve">activity </w:t>
      </w:r>
      <w:r>
        <w:rPr>
          <w:rFonts w:ascii="Calibri" w:hAnsi="Calibri" w:cs="Calibri"/>
          <w:lang w:val="en-US"/>
        </w:rPr>
        <w:t>will be performed through an econometric analysis of data related to the academic career</w:t>
      </w:r>
      <w:r w:rsidR="00384ACF">
        <w:rPr>
          <w:rFonts w:ascii="Calibri" w:hAnsi="Calibri" w:cs="Calibri"/>
          <w:lang w:val="en-US"/>
        </w:rPr>
        <w:t xml:space="preserve"> resulting f</w:t>
      </w:r>
      <w:r>
        <w:rPr>
          <w:rFonts w:ascii="Calibri" w:hAnsi="Calibri" w:cs="Calibri"/>
          <w:lang w:val="en-US"/>
        </w:rPr>
        <w:t xml:space="preserve">rom the CVs </w:t>
      </w:r>
      <w:r w:rsidR="00384ACF">
        <w:rPr>
          <w:rFonts w:ascii="Calibri" w:hAnsi="Calibri" w:cs="Calibri"/>
          <w:lang w:val="en-US"/>
        </w:rPr>
        <w:t>of students and recent and older graduates</w:t>
      </w:r>
      <w:r>
        <w:rPr>
          <w:rFonts w:ascii="Calibri" w:hAnsi="Calibri" w:cs="Calibri"/>
          <w:lang w:val="en-US"/>
        </w:rPr>
        <w:t xml:space="preserve"> participating in the business plan competitions.</w:t>
      </w:r>
    </w:p>
    <w:p w14:paraId="5FEC3B35" w14:textId="77777777" w:rsidR="00AC5153" w:rsidRPr="00AD4CBB" w:rsidRDefault="00AC5153" w:rsidP="00767728">
      <w:pPr>
        <w:jc w:val="both"/>
        <w:rPr>
          <w:rFonts w:ascii="Calibri" w:hAnsi="Calibri" w:cs="Calibri"/>
          <w:lang w:val="en-US"/>
        </w:rPr>
      </w:pPr>
    </w:p>
    <w:p w14:paraId="363D72E5" w14:textId="1364BB16" w:rsidR="00CC00DF" w:rsidRDefault="00CC00DF" w:rsidP="00767728">
      <w:pPr>
        <w:jc w:val="both"/>
        <w:rPr>
          <w:rFonts w:ascii="Calibri" w:hAnsi="Calibri" w:cs="Calibri"/>
          <w:b/>
          <w:bCs/>
          <w:lang w:val="en-US"/>
        </w:rPr>
      </w:pPr>
      <w:r>
        <w:rPr>
          <w:rFonts w:ascii="Calibri" w:hAnsi="Calibri" w:cs="Calibri"/>
          <w:b/>
          <w:bCs/>
          <w:lang w:val="en-US"/>
        </w:rPr>
        <w:t xml:space="preserve">Research objective 2: </w:t>
      </w:r>
      <w:r w:rsidR="0011011D">
        <w:rPr>
          <w:rFonts w:ascii="Calibri" w:hAnsi="Calibri" w:cs="Calibri"/>
          <w:b/>
          <w:bCs/>
          <w:lang w:val="en-US"/>
        </w:rPr>
        <w:t>A</w:t>
      </w:r>
      <w:r>
        <w:rPr>
          <w:rFonts w:ascii="Calibri" w:hAnsi="Calibri" w:cs="Calibri"/>
          <w:b/>
          <w:bCs/>
          <w:lang w:val="en-US"/>
        </w:rPr>
        <w:t>ssess</w:t>
      </w:r>
      <w:r w:rsidR="0011011D">
        <w:rPr>
          <w:rFonts w:ascii="Calibri" w:hAnsi="Calibri" w:cs="Calibri"/>
          <w:b/>
          <w:bCs/>
          <w:lang w:val="en-US"/>
        </w:rPr>
        <w:t>ing</w:t>
      </w:r>
      <w:r>
        <w:rPr>
          <w:rFonts w:ascii="Calibri" w:hAnsi="Calibri" w:cs="Calibri"/>
          <w:b/>
          <w:bCs/>
          <w:lang w:val="en-US"/>
        </w:rPr>
        <w:t xml:space="preserve"> the relevance of work-related experience on the team composition of nascent enterprises.</w:t>
      </w:r>
    </w:p>
    <w:p w14:paraId="50709052" w14:textId="5282E08E" w:rsidR="00665035" w:rsidRPr="00801C7B" w:rsidRDefault="00801C7B" w:rsidP="00767728">
      <w:pPr>
        <w:jc w:val="both"/>
        <w:rPr>
          <w:rFonts w:ascii="Calibri" w:hAnsi="Calibri" w:cs="Calibri"/>
          <w:lang w:val="en-US"/>
        </w:rPr>
      </w:pPr>
      <w:r w:rsidRPr="00801C7B">
        <w:rPr>
          <w:rFonts w:ascii="Calibri" w:hAnsi="Calibri" w:cs="Calibri"/>
          <w:lang w:val="en-US"/>
        </w:rPr>
        <w:t xml:space="preserve">This research activity is complementary to the </w:t>
      </w:r>
      <w:r w:rsidR="0085282F">
        <w:rPr>
          <w:rFonts w:ascii="Calibri" w:hAnsi="Calibri" w:cs="Calibri"/>
          <w:lang w:val="en-US"/>
        </w:rPr>
        <w:t>first</w:t>
      </w:r>
      <w:r w:rsidRPr="00801C7B">
        <w:rPr>
          <w:rFonts w:ascii="Calibri" w:hAnsi="Calibri" w:cs="Calibri"/>
          <w:lang w:val="en-US"/>
        </w:rPr>
        <w:t xml:space="preserve"> one and </w:t>
      </w:r>
      <w:r w:rsidR="0085282F">
        <w:rPr>
          <w:rFonts w:ascii="Calibri" w:hAnsi="Calibri" w:cs="Calibri"/>
          <w:lang w:val="en-US"/>
        </w:rPr>
        <w:t>is aimed</w:t>
      </w:r>
      <w:r w:rsidRPr="00801C7B">
        <w:rPr>
          <w:rFonts w:ascii="Calibri" w:hAnsi="Calibri" w:cs="Calibri"/>
          <w:lang w:val="en-US"/>
        </w:rPr>
        <w:t xml:space="preserve"> to understand </w:t>
      </w:r>
      <w:r w:rsidR="0085282F">
        <w:rPr>
          <w:rFonts w:ascii="Calibri" w:hAnsi="Calibri" w:cs="Calibri"/>
          <w:lang w:val="en-US"/>
        </w:rPr>
        <w:t>whether</w:t>
      </w:r>
      <w:r w:rsidRPr="00801C7B">
        <w:rPr>
          <w:rFonts w:ascii="Calibri" w:hAnsi="Calibri" w:cs="Calibri"/>
          <w:lang w:val="en-US"/>
        </w:rPr>
        <w:t xml:space="preserve"> the founding teams </w:t>
      </w:r>
      <w:r w:rsidR="00D26E0E">
        <w:rPr>
          <w:rFonts w:ascii="Calibri" w:hAnsi="Calibri" w:cs="Calibri"/>
          <w:lang w:val="en-US"/>
        </w:rPr>
        <w:t>composed</w:t>
      </w:r>
      <w:r w:rsidRPr="00801C7B">
        <w:rPr>
          <w:rFonts w:ascii="Calibri" w:hAnsi="Calibri" w:cs="Calibri"/>
          <w:lang w:val="en-US"/>
        </w:rPr>
        <w:t xml:space="preserve"> of non-graduates or older graduates </w:t>
      </w:r>
      <w:r w:rsidR="00D26E0E">
        <w:rPr>
          <w:rFonts w:ascii="Calibri" w:hAnsi="Calibri" w:cs="Calibri"/>
          <w:lang w:val="en-US"/>
        </w:rPr>
        <w:t>show</w:t>
      </w:r>
      <w:r w:rsidRPr="00801C7B">
        <w:rPr>
          <w:rFonts w:ascii="Calibri" w:hAnsi="Calibri" w:cs="Calibri"/>
          <w:lang w:val="en-US"/>
        </w:rPr>
        <w:t xml:space="preserve"> homogeneity linked to the professional experience of the cofounders. </w:t>
      </w:r>
      <w:r w:rsidR="004563A7">
        <w:rPr>
          <w:rFonts w:ascii="Calibri" w:hAnsi="Calibri" w:cs="Calibri"/>
          <w:lang w:val="en-US"/>
        </w:rPr>
        <w:t xml:space="preserve">The underlying hypothesis to be tested is that co-workers and workers belonging to the same professional family are likely to coalesce to launch a </w:t>
      </w:r>
      <w:r w:rsidR="004563A7">
        <w:rPr>
          <w:rFonts w:ascii="Calibri" w:hAnsi="Calibri" w:cs="Calibri"/>
          <w:lang w:val="en-US"/>
        </w:rPr>
        <w:lastRenderedPageBreak/>
        <w:t>new venture</w:t>
      </w:r>
      <w:r w:rsidR="0085282F">
        <w:rPr>
          <w:rFonts w:ascii="Calibri" w:hAnsi="Calibri" w:cs="Calibri"/>
          <w:lang w:val="en-US"/>
        </w:rPr>
        <w:t>, and</w:t>
      </w:r>
      <w:r w:rsidR="004563A7">
        <w:rPr>
          <w:rFonts w:ascii="Calibri" w:hAnsi="Calibri" w:cs="Calibri"/>
          <w:lang w:val="en-US"/>
        </w:rPr>
        <w:t xml:space="preserve"> </w:t>
      </w:r>
      <w:r w:rsidR="0085282F">
        <w:rPr>
          <w:rFonts w:ascii="Calibri" w:hAnsi="Calibri" w:cs="Calibri"/>
          <w:lang w:val="en-US"/>
        </w:rPr>
        <w:t>how</w:t>
      </w:r>
      <w:r w:rsidR="004563A7">
        <w:rPr>
          <w:rFonts w:ascii="Calibri" w:hAnsi="Calibri" w:cs="Calibri"/>
          <w:lang w:val="en-US"/>
        </w:rPr>
        <w:t xml:space="preserve"> the formation process </w:t>
      </w:r>
      <w:r w:rsidR="0085282F">
        <w:rPr>
          <w:rFonts w:ascii="Calibri" w:hAnsi="Calibri" w:cs="Calibri"/>
          <w:lang w:val="en-US"/>
        </w:rPr>
        <w:t>in this case is</w:t>
      </w:r>
      <w:r w:rsidR="004563A7">
        <w:rPr>
          <w:rFonts w:ascii="Calibri" w:hAnsi="Calibri" w:cs="Calibri"/>
          <w:lang w:val="en-US"/>
        </w:rPr>
        <w:t xml:space="preserve"> driven by decision-making processes that are different from </w:t>
      </w:r>
      <w:r w:rsidR="0085282F">
        <w:rPr>
          <w:rFonts w:ascii="Calibri" w:hAnsi="Calibri" w:cs="Calibri"/>
          <w:lang w:val="en-US"/>
        </w:rPr>
        <w:t>a</w:t>
      </w:r>
      <w:r w:rsidR="004563A7">
        <w:rPr>
          <w:rFonts w:ascii="Calibri" w:hAnsi="Calibri" w:cs="Calibri"/>
          <w:lang w:val="en-US"/>
        </w:rPr>
        <w:t xml:space="preserve"> rational planning of needed skills.</w:t>
      </w:r>
      <w:r w:rsidR="00CA441B">
        <w:rPr>
          <w:rFonts w:ascii="Calibri" w:hAnsi="Calibri" w:cs="Calibri"/>
          <w:lang w:val="en-US"/>
        </w:rPr>
        <w:t xml:space="preserve"> </w:t>
      </w:r>
      <w:r w:rsidR="00E07F74">
        <w:rPr>
          <w:rFonts w:ascii="Calibri" w:hAnsi="Calibri" w:cs="Calibri"/>
          <w:lang w:val="en-US"/>
        </w:rPr>
        <w:t xml:space="preserve">For example </w:t>
      </w:r>
      <w:proofErr w:type="spellStart"/>
      <w:r w:rsidR="00E07F74">
        <w:rPr>
          <w:rFonts w:ascii="Calibri" w:hAnsi="Calibri" w:cs="Calibri"/>
          <w:lang w:val="en-US"/>
        </w:rPr>
        <w:t>D’hont</w:t>
      </w:r>
      <w:proofErr w:type="spellEnd"/>
      <w:r w:rsidR="00E07F74">
        <w:rPr>
          <w:rFonts w:ascii="Calibri" w:hAnsi="Calibri" w:cs="Calibri"/>
          <w:lang w:val="en-US"/>
        </w:rPr>
        <w:t xml:space="preserve"> et al. (2016) studied the interaction of friendship and professional linkages in the formation of entrepreneurial teams. </w:t>
      </w:r>
      <w:r w:rsidR="00CA441B">
        <w:rPr>
          <w:rFonts w:ascii="Calibri" w:hAnsi="Calibri" w:cs="Calibri"/>
          <w:lang w:val="en-US"/>
        </w:rPr>
        <w:t>Furthermore, data on the work experience an</w:t>
      </w:r>
      <w:r w:rsidR="00C31AE6">
        <w:rPr>
          <w:rFonts w:ascii="Calibri" w:hAnsi="Calibri" w:cs="Calibri"/>
          <w:lang w:val="en-US"/>
        </w:rPr>
        <w:t xml:space="preserve">d previous startup </w:t>
      </w:r>
      <w:r w:rsidR="00FE3B40">
        <w:rPr>
          <w:rFonts w:ascii="Calibri" w:hAnsi="Calibri" w:cs="Calibri"/>
          <w:lang w:val="en-US"/>
        </w:rPr>
        <w:t xml:space="preserve">and management </w:t>
      </w:r>
      <w:r w:rsidR="00C31AE6">
        <w:rPr>
          <w:rFonts w:ascii="Calibri" w:hAnsi="Calibri" w:cs="Calibri"/>
          <w:lang w:val="en-US"/>
        </w:rPr>
        <w:t>experience of nascent entrepreneurs would allow assess</w:t>
      </w:r>
      <w:r w:rsidR="00B4368C">
        <w:rPr>
          <w:rFonts w:ascii="Calibri" w:hAnsi="Calibri" w:cs="Calibri"/>
          <w:lang w:val="en-US"/>
        </w:rPr>
        <w:t>ing</w:t>
      </w:r>
      <w:r w:rsidR="00C31AE6">
        <w:rPr>
          <w:rFonts w:ascii="Calibri" w:hAnsi="Calibri" w:cs="Calibri"/>
          <w:lang w:val="en-US"/>
        </w:rPr>
        <w:t xml:space="preserve"> the relevance of </w:t>
      </w:r>
      <w:r w:rsidR="00FE3B40">
        <w:rPr>
          <w:rFonts w:ascii="Calibri" w:hAnsi="Calibri" w:cs="Calibri"/>
          <w:lang w:val="en-US"/>
        </w:rPr>
        <w:t>this pre-entry</w:t>
      </w:r>
      <w:r w:rsidR="00C31AE6">
        <w:rPr>
          <w:rFonts w:ascii="Calibri" w:hAnsi="Calibri" w:cs="Calibri"/>
          <w:lang w:val="en-US"/>
        </w:rPr>
        <w:t xml:space="preserve"> </w:t>
      </w:r>
      <w:r w:rsidR="00FE3B40">
        <w:rPr>
          <w:rFonts w:ascii="Calibri" w:hAnsi="Calibri" w:cs="Calibri"/>
          <w:lang w:val="en-US"/>
        </w:rPr>
        <w:t>knowledge about the competitive market and its dynamics</w:t>
      </w:r>
      <w:r w:rsidR="00C31AE6">
        <w:rPr>
          <w:rFonts w:ascii="Calibri" w:hAnsi="Calibri" w:cs="Calibri"/>
          <w:lang w:val="en-US"/>
        </w:rPr>
        <w:t xml:space="preserve"> for the definition of the business idea</w:t>
      </w:r>
      <w:r w:rsidR="00FE3B40">
        <w:rPr>
          <w:rFonts w:ascii="Calibri" w:hAnsi="Calibri" w:cs="Calibri"/>
          <w:lang w:val="en-US"/>
        </w:rPr>
        <w:t xml:space="preserve"> and its actual implementation (Shane, 2000; </w:t>
      </w:r>
      <w:proofErr w:type="spellStart"/>
      <w:r w:rsidR="00FE3B40">
        <w:rPr>
          <w:rFonts w:ascii="Calibri" w:hAnsi="Calibri" w:cs="Calibri"/>
          <w:lang w:val="en-US"/>
        </w:rPr>
        <w:t>Dencker</w:t>
      </w:r>
      <w:proofErr w:type="spellEnd"/>
      <w:r w:rsidR="00FE3B40">
        <w:rPr>
          <w:rFonts w:ascii="Calibri" w:hAnsi="Calibri" w:cs="Calibri"/>
          <w:lang w:val="en-US"/>
        </w:rPr>
        <w:t xml:space="preserve"> et al., 2009)</w:t>
      </w:r>
      <w:r w:rsidR="003E58C8">
        <w:rPr>
          <w:rFonts w:ascii="Calibri" w:hAnsi="Calibri" w:cs="Calibri"/>
          <w:lang w:val="en-US"/>
        </w:rPr>
        <w:t>.</w:t>
      </w:r>
    </w:p>
    <w:p w14:paraId="33B6D55A" w14:textId="019D2516" w:rsidR="00CC00DF" w:rsidRDefault="004563A7" w:rsidP="00767728">
      <w:pPr>
        <w:jc w:val="both"/>
        <w:rPr>
          <w:rFonts w:ascii="Calibri" w:hAnsi="Calibri" w:cs="Calibri"/>
          <w:lang w:val="en-US"/>
        </w:rPr>
      </w:pPr>
      <w:r>
        <w:rPr>
          <w:rFonts w:ascii="Calibri" w:hAnsi="Calibri" w:cs="Calibri"/>
          <w:lang w:val="en-US"/>
        </w:rPr>
        <w:t>This strand of research will be performed through an econometric analysis of data</w:t>
      </w:r>
      <w:r w:rsidR="00C31AE6">
        <w:rPr>
          <w:rFonts w:ascii="Calibri" w:hAnsi="Calibri" w:cs="Calibri"/>
          <w:lang w:val="en-US"/>
        </w:rPr>
        <w:t xml:space="preserve"> related to all the work experiences and the startup experiences resulting</w:t>
      </w:r>
      <w:r>
        <w:rPr>
          <w:rFonts w:ascii="Calibri" w:hAnsi="Calibri" w:cs="Calibri"/>
          <w:lang w:val="en-US"/>
        </w:rPr>
        <w:t xml:space="preserve"> from the CVs of non-graduates and older graduates</w:t>
      </w:r>
      <w:r w:rsidR="00C31AE6">
        <w:rPr>
          <w:rFonts w:ascii="Calibri" w:hAnsi="Calibri" w:cs="Calibri"/>
          <w:lang w:val="en-US"/>
        </w:rPr>
        <w:t xml:space="preserve"> participating in the business plan competitions</w:t>
      </w:r>
      <w:r>
        <w:rPr>
          <w:rFonts w:ascii="Calibri" w:hAnsi="Calibri" w:cs="Calibri"/>
          <w:lang w:val="en-US"/>
        </w:rPr>
        <w:t>.</w:t>
      </w:r>
    </w:p>
    <w:p w14:paraId="60FF5A32" w14:textId="77777777" w:rsidR="004563A7" w:rsidRPr="00801C7B" w:rsidRDefault="004563A7" w:rsidP="00767728">
      <w:pPr>
        <w:jc w:val="both"/>
        <w:rPr>
          <w:rFonts w:ascii="Calibri" w:hAnsi="Calibri" w:cs="Calibri"/>
          <w:lang w:val="en-US"/>
        </w:rPr>
      </w:pPr>
    </w:p>
    <w:p w14:paraId="5E41C90F" w14:textId="1A6A02ED" w:rsidR="00CC00DF" w:rsidRDefault="00CC00DF" w:rsidP="00767728">
      <w:pPr>
        <w:jc w:val="both"/>
        <w:rPr>
          <w:rFonts w:ascii="Calibri" w:hAnsi="Calibri" w:cs="Calibri"/>
          <w:b/>
          <w:bCs/>
          <w:lang w:val="en-US"/>
        </w:rPr>
      </w:pPr>
      <w:r>
        <w:rPr>
          <w:rFonts w:ascii="Calibri" w:hAnsi="Calibri" w:cs="Calibri"/>
          <w:b/>
          <w:bCs/>
          <w:lang w:val="en-US"/>
        </w:rPr>
        <w:t xml:space="preserve">Research objective 3: </w:t>
      </w:r>
      <w:r w:rsidR="0011011D">
        <w:rPr>
          <w:rFonts w:ascii="Calibri" w:hAnsi="Calibri" w:cs="Calibri"/>
          <w:b/>
          <w:bCs/>
          <w:lang w:val="en-US"/>
        </w:rPr>
        <w:t>U</w:t>
      </w:r>
      <w:r>
        <w:rPr>
          <w:rFonts w:ascii="Calibri" w:hAnsi="Calibri" w:cs="Calibri"/>
          <w:b/>
          <w:bCs/>
          <w:lang w:val="en-US"/>
        </w:rPr>
        <w:t>nderstand</w:t>
      </w:r>
      <w:r w:rsidR="0011011D">
        <w:rPr>
          <w:rFonts w:ascii="Calibri" w:hAnsi="Calibri" w:cs="Calibri"/>
          <w:b/>
          <w:bCs/>
          <w:lang w:val="en-US"/>
        </w:rPr>
        <w:t>ing</w:t>
      </w:r>
      <w:r>
        <w:rPr>
          <w:rFonts w:ascii="Calibri" w:hAnsi="Calibri" w:cs="Calibri"/>
          <w:b/>
          <w:bCs/>
          <w:lang w:val="en-US"/>
        </w:rPr>
        <w:t xml:space="preserve"> the social processes that shape </w:t>
      </w:r>
      <w:r w:rsidR="00AC5153">
        <w:rPr>
          <w:rFonts w:ascii="Calibri" w:hAnsi="Calibri" w:cs="Calibri"/>
          <w:b/>
          <w:bCs/>
          <w:lang w:val="en-US"/>
        </w:rPr>
        <w:t>the aggregation of cofounders, with particular reference to the drivers related to common academic or work background, and foster the entry and exit of cofounders during the gestation phase of the nascent startup.</w:t>
      </w:r>
    </w:p>
    <w:p w14:paraId="1FE59C5A" w14:textId="7F8E350E" w:rsidR="00AC5153" w:rsidRPr="00C31DB1" w:rsidRDefault="00801C7B" w:rsidP="00767728">
      <w:pPr>
        <w:jc w:val="both"/>
        <w:rPr>
          <w:rFonts w:ascii="Calibri" w:eastAsia="Cambria" w:hAnsi="Calibri" w:cs="Calibri"/>
          <w:color w:val="000000"/>
          <w:lang w:val="en-US" w:eastAsia="en-US"/>
        </w:rPr>
      </w:pPr>
      <w:r w:rsidRPr="00801C7B">
        <w:rPr>
          <w:rFonts w:ascii="Calibri" w:hAnsi="Calibri" w:cs="Calibri"/>
          <w:lang w:val="en-US"/>
        </w:rPr>
        <w:t xml:space="preserve">This research activity aims to shed light on the social processes connected with the initial aggregation and the possible modifications of the founding teams in the gestational phase of the </w:t>
      </w:r>
      <w:r w:rsidR="00D26E0E">
        <w:rPr>
          <w:rFonts w:ascii="Calibri" w:hAnsi="Calibri" w:cs="Calibri"/>
          <w:lang w:val="en-US"/>
        </w:rPr>
        <w:t>nascent enterprise</w:t>
      </w:r>
      <w:r w:rsidRPr="00801C7B">
        <w:rPr>
          <w:rFonts w:ascii="Calibri" w:hAnsi="Calibri" w:cs="Calibri"/>
          <w:lang w:val="en-US"/>
        </w:rPr>
        <w:t xml:space="preserve">. It therefore implies a longitudinal </w:t>
      </w:r>
      <w:r w:rsidR="00D26E0E">
        <w:rPr>
          <w:rFonts w:ascii="Calibri" w:hAnsi="Calibri" w:cs="Calibri"/>
          <w:lang w:val="en-US"/>
        </w:rPr>
        <w:t>analysis</w:t>
      </w:r>
      <w:r w:rsidRPr="00801C7B">
        <w:rPr>
          <w:rFonts w:ascii="Calibri" w:hAnsi="Calibri" w:cs="Calibri"/>
          <w:lang w:val="en-US"/>
        </w:rPr>
        <w:t xml:space="preserve"> of the aggregation choices of the founding teams. In addition to understanding the </w:t>
      </w:r>
      <w:r w:rsidR="004929AB">
        <w:rPr>
          <w:rFonts w:ascii="Calibri" w:hAnsi="Calibri" w:cs="Calibri"/>
          <w:lang w:val="en-US"/>
        </w:rPr>
        <w:t xml:space="preserve">formal and informal </w:t>
      </w:r>
      <w:r w:rsidR="004A651D">
        <w:rPr>
          <w:rFonts w:ascii="Calibri" w:hAnsi="Calibri" w:cs="Calibri"/>
          <w:lang w:val="en-US"/>
        </w:rPr>
        <w:t>mechanisms</w:t>
      </w:r>
      <w:r w:rsidRPr="00801C7B">
        <w:rPr>
          <w:rFonts w:ascii="Calibri" w:hAnsi="Calibri" w:cs="Calibri"/>
          <w:lang w:val="en-US"/>
        </w:rPr>
        <w:t xml:space="preserve"> through which the university and the work context favor the aggregation of cofounders, this research line will allow highlight</w:t>
      </w:r>
      <w:r w:rsidR="00B4368C">
        <w:rPr>
          <w:rFonts w:ascii="Calibri" w:hAnsi="Calibri" w:cs="Calibri"/>
          <w:lang w:val="en-US"/>
        </w:rPr>
        <w:t>ing</w:t>
      </w:r>
      <w:r w:rsidRPr="00801C7B">
        <w:rPr>
          <w:rFonts w:ascii="Calibri" w:hAnsi="Calibri" w:cs="Calibri"/>
          <w:lang w:val="en-US"/>
        </w:rPr>
        <w:t xml:space="preserve"> </w:t>
      </w:r>
      <w:r w:rsidR="00593637">
        <w:rPr>
          <w:rFonts w:ascii="Calibri" w:hAnsi="Calibri" w:cs="Calibri"/>
          <w:lang w:val="en-US"/>
        </w:rPr>
        <w:t>the role of</w:t>
      </w:r>
      <w:r w:rsidRPr="00801C7B">
        <w:rPr>
          <w:rFonts w:ascii="Calibri" w:hAnsi="Calibri" w:cs="Calibri"/>
          <w:lang w:val="en-US"/>
        </w:rPr>
        <w:t xml:space="preserve"> </w:t>
      </w:r>
      <w:r w:rsidR="003133D4">
        <w:rPr>
          <w:rFonts w:ascii="Calibri" w:hAnsi="Calibri" w:cs="Calibri"/>
          <w:lang w:val="en-US"/>
        </w:rPr>
        <w:t xml:space="preserve">social </w:t>
      </w:r>
      <w:r w:rsidR="00593637">
        <w:rPr>
          <w:rFonts w:ascii="Calibri" w:hAnsi="Calibri" w:cs="Calibri"/>
          <w:lang w:val="en-US"/>
        </w:rPr>
        <w:t>processes</w:t>
      </w:r>
      <w:r w:rsidRPr="00801C7B">
        <w:rPr>
          <w:rFonts w:ascii="Calibri" w:hAnsi="Calibri" w:cs="Calibri"/>
          <w:lang w:val="en-US"/>
        </w:rPr>
        <w:t xml:space="preserve"> (</w:t>
      </w:r>
      <w:r w:rsidR="003133D4" w:rsidRPr="003133D4">
        <w:rPr>
          <w:rFonts w:ascii="Calibri" w:hAnsi="Calibri" w:cs="Calibri"/>
          <w:lang w:val="en-US"/>
        </w:rPr>
        <w:t>Ruef et al.</w:t>
      </w:r>
      <w:r w:rsidR="003133D4">
        <w:rPr>
          <w:rFonts w:ascii="Calibri" w:hAnsi="Calibri" w:cs="Calibri"/>
          <w:lang w:val="en-US"/>
        </w:rPr>
        <w:t xml:space="preserve">, </w:t>
      </w:r>
      <w:r w:rsidR="003133D4" w:rsidRPr="003133D4">
        <w:rPr>
          <w:rFonts w:ascii="Calibri" w:hAnsi="Calibri" w:cs="Calibri"/>
          <w:lang w:val="en-US"/>
        </w:rPr>
        <w:t>2003</w:t>
      </w:r>
      <w:r w:rsidRPr="00801C7B">
        <w:rPr>
          <w:rFonts w:ascii="Calibri" w:hAnsi="Calibri" w:cs="Calibri"/>
          <w:lang w:val="en-US"/>
        </w:rPr>
        <w:t>)</w:t>
      </w:r>
      <w:r w:rsidR="00FE3B40">
        <w:rPr>
          <w:rFonts w:ascii="Calibri" w:hAnsi="Calibri" w:cs="Calibri"/>
          <w:lang w:val="en-US"/>
        </w:rPr>
        <w:t xml:space="preserve"> </w:t>
      </w:r>
      <w:r w:rsidR="00593637">
        <w:rPr>
          <w:rFonts w:ascii="Calibri" w:hAnsi="Calibri" w:cs="Calibri"/>
          <w:lang w:val="en-US"/>
        </w:rPr>
        <w:t xml:space="preserve">and that of </w:t>
      </w:r>
      <w:r w:rsidR="00037BF0">
        <w:rPr>
          <w:rFonts w:ascii="Calibri" w:hAnsi="Calibri" w:cs="Calibri"/>
          <w:lang w:val="en-US"/>
        </w:rPr>
        <w:t xml:space="preserve">the </w:t>
      </w:r>
      <w:r w:rsidR="00593637">
        <w:rPr>
          <w:rFonts w:ascii="Calibri" w:hAnsi="Calibri" w:cs="Calibri"/>
          <w:lang w:val="en-US"/>
        </w:rPr>
        <w:t>processes aimed at</w:t>
      </w:r>
      <w:r w:rsidR="00FE3B40">
        <w:rPr>
          <w:rFonts w:ascii="Calibri" w:hAnsi="Calibri" w:cs="Calibri"/>
          <w:lang w:val="en-US"/>
        </w:rPr>
        <w:t xml:space="preserve"> </w:t>
      </w:r>
      <w:r w:rsidR="00037BF0">
        <w:rPr>
          <w:rFonts w:ascii="Calibri" w:hAnsi="Calibri" w:cs="Calibri"/>
          <w:lang w:val="en-US"/>
        </w:rPr>
        <w:t xml:space="preserve">enhancing the </w:t>
      </w:r>
      <w:r w:rsidR="00FE3B40">
        <w:rPr>
          <w:rFonts w:ascii="Calibri" w:hAnsi="Calibri" w:cs="Calibri"/>
          <w:lang w:val="en-US"/>
        </w:rPr>
        <w:t xml:space="preserve">functional </w:t>
      </w:r>
      <w:r w:rsidR="00037BF0">
        <w:rPr>
          <w:rFonts w:ascii="Calibri" w:hAnsi="Calibri" w:cs="Calibri"/>
          <w:lang w:val="en-US"/>
        </w:rPr>
        <w:t>diversity</w:t>
      </w:r>
      <w:r w:rsidR="00FE3B40">
        <w:rPr>
          <w:rFonts w:ascii="Calibri" w:hAnsi="Calibri" w:cs="Calibri"/>
          <w:lang w:val="en-US"/>
        </w:rPr>
        <w:t xml:space="preserve"> of skills</w:t>
      </w:r>
      <w:r w:rsidRPr="00801C7B">
        <w:rPr>
          <w:rFonts w:ascii="Calibri" w:hAnsi="Calibri" w:cs="Calibri"/>
          <w:lang w:val="en-US"/>
        </w:rPr>
        <w:t xml:space="preserve"> </w:t>
      </w:r>
      <w:r w:rsidR="00593637">
        <w:rPr>
          <w:rFonts w:ascii="Calibri" w:hAnsi="Calibri" w:cs="Calibri"/>
          <w:lang w:val="en-US"/>
        </w:rPr>
        <w:t>(</w:t>
      </w:r>
      <w:proofErr w:type="spellStart"/>
      <w:r w:rsidR="00593637" w:rsidRPr="00FE3B40">
        <w:rPr>
          <w:rFonts w:ascii="Calibri" w:hAnsi="Calibri" w:cs="Calibri"/>
          <w:bCs/>
          <w:lang w:val="en-US"/>
        </w:rPr>
        <w:t>Boeker</w:t>
      </w:r>
      <w:proofErr w:type="spellEnd"/>
      <w:r w:rsidR="00593637">
        <w:rPr>
          <w:rFonts w:ascii="Calibri" w:hAnsi="Calibri" w:cs="Calibri"/>
          <w:bCs/>
          <w:lang w:val="en-US"/>
        </w:rPr>
        <w:t xml:space="preserve"> </w:t>
      </w:r>
      <w:r w:rsidR="00593637" w:rsidRPr="00FE3B40">
        <w:rPr>
          <w:rFonts w:ascii="Calibri" w:hAnsi="Calibri" w:cs="Calibri"/>
          <w:bCs/>
          <w:lang w:val="en-US"/>
        </w:rPr>
        <w:t xml:space="preserve">and </w:t>
      </w:r>
      <w:proofErr w:type="spellStart"/>
      <w:r w:rsidR="00593637" w:rsidRPr="00FE3B40">
        <w:rPr>
          <w:rFonts w:ascii="Calibri" w:hAnsi="Calibri" w:cs="Calibri"/>
          <w:bCs/>
          <w:lang w:val="en-US"/>
        </w:rPr>
        <w:t>Wiltbank</w:t>
      </w:r>
      <w:proofErr w:type="spellEnd"/>
      <w:r w:rsidR="00593637">
        <w:rPr>
          <w:rFonts w:ascii="Calibri" w:hAnsi="Calibri" w:cs="Calibri"/>
          <w:bCs/>
          <w:lang w:val="en-US"/>
        </w:rPr>
        <w:t>,</w:t>
      </w:r>
      <w:r w:rsidR="00593637" w:rsidRPr="00FE3B40">
        <w:rPr>
          <w:rFonts w:ascii="Calibri" w:hAnsi="Calibri" w:cs="Calibri"/>
          <w:bCs/>
          <w:lang w:val="en-US"/>
        </w:rPr>
        <w:t xml:space="preserve"> 2005</w:t>
      </w:r>
      <w:r w:rsidR="00593637">
        <w:rPr>
          <w:rFonts w:ascii="Calibri" w:hAnsi="Calibri" w:cs="Calibri"/>
          <w:bCs/>
          <w:lang w:val="en-US"/>
        </w:rPr>
        <w:t xml:space="preserve">) </w:t>
      </w:r>
      <w:r w:rsidRPr="00801C7B">
        <w:rPr>
          <w:rFonts w:ascii="Calibri" w:hAnsi="Calibri" w:cs="Calibri"/>
          <w:lang w:val="en-US"/>
        </w:rPr>
        <w:t xml:space="preserve">that </w:t>
      </w:r>
      <w:r>
        <w:rPr>
          <w:rFonts w:ascii="Calibri" w:hAnsi="Calibri" w:cs="Calibri"/>
          <w:lang w:val="en-US"/>
        </w:rPr>
        <w:t xml:space="preserve">may </w:t>
      </w:r>
      <w:r w:rsidRPr="00801C7B">
        <w:rPr>
          <w:rFonts w:ascii="Calibri" w:hAnsi="Calibri" w:cs="Calibri"/>
          <w:lang w:val="en-US"/>
        </w:rPr>
        <w:t xml:space="preserve">play a role in the </w:t>
      </w:r>
      <w:r w:rsidR="004A651D">
        <w:rPr>
          <w:rFonts w:ascii="Calibri" w:hAnsi="Calibri" w:cs="Calibri"/>
          <w:lang w:val="en-US"/>
        </w:rPr>
        <w:t xml:space="preserve">choices related to the </w:t>
      </w:r>
      <w:r w:rsidRPr="00801C7B">
        <w:rPr>
          <w:rFonts w:ascii="Calibri" w:hAnsi="Calibri" w:cs="Calibri"/>
          <w:lang w:val="en-US"/>
        </w:rPr>
        <w:t xml:space="preserve">composition of the </w:t>
      </w:r>
      <w:r w:rsidR="004A651D">
        <w:rPr>
          <w:rFonts w:ascii="Calibri" w:hAnsi="Calibri" w:cs="Calibri"/>
          <w:lang w:val="en-US"/>
        </w:rPr>
        <w:t xml:space="preserve">founding </w:t>
      </w:r>
      <w:r w:rsidRPr="00801C7B">
        <w:rPr>
          <w:rFonts w:ascii="Calibri" w:hAnsi="Calibri" w:cs="Calibri"/>
          <w:lang w:val="en-US"/>
        </w:rPr>
        <w:t>teams</w:t>
      </w:r>
      <w:r w:rsidR="00037BF0">
        <w:rPr>
          <w:rFonts w:ascii="Calibri" w:hAnsi="Calibri" w:cs="Calibri"/>
          <w:lang w:val="en-US"/>
        </w:rPr>
        <w:t xml:space="preserve"> (</w:t>
      </w:r>
      <w:proofErr w:type="spellStart"/>
      <w:r w:rsidR="00037BF0" w:rsidRPr="00037BF0">
        <w:rPr>
          <w:rFonts w:ascii="Calibri" w:hAnsi="Calibri" w:cs="Calibri"/>
          <w:color w:val="222222"/>
          <w:shd w:val="clear" w:color="auto" w:fill="FFFFFF"/>
        </w:rPr>
        <w:t>Davidsson</w:t>
      </w:r>
      <w:proofErr w:type="spellEnd"/>
      <w:r w:rsidR="00037BF0">
        <w:rPr>
          <w:rFonts w:ascii="Calibri" w:hAnsi="Calibri" w:cs="Calibri"/>
          <w:color w:val="222222"/>
          <w:shd w:val="clear" w:color="auto" w:fill="FFFFFF"/>
        </w:rPr>
        <w:t xml:space="preserve"> </w:t>
      </w:r>
      <w:r w:rsidR="00037BF0" w:rsidRPr="00037BF0">
        <w:rPr>
          <w:rFonts w:ascii="Calibri" w:hAnsi="Calibri" w:cs="Calibri"/>
          <w:color w:val="222222"/>
          <w:shd w:val="clear" w:color="auto" w:fill="FFFFFF"/>
        </w:rPr>
        <w:t>and Honig, 2003</w:t>
      </w:r>
      <w:r w:rsidR="00037BF0">
        <w:rPr>
          <w:rFonts w:ascii="Calibri" w:hAnsi="Calibri" w:cs="Calibri"/>
          <w:color w:val="222222"/>
          <w:shd w:val="clear" w:color="auto" w:fill="FFFFFF"/>
        </w:rPr>
        <w:t>)</w:t>
      </w:r>
      <w:r w:rsidRPr="00801C7B">
        <w:rPr>
          <w:rFonts w:ascii="Calibri" w:hAnsi="Calibri" w:cs="Calibri"/>
          <w:lang w:val="en-US"/>
        </w:rPr>
        <w:t>.</w:t>
      </w:r>
      <w:r w:rsidR="007F026B">
        <w:rPr>
          <w:rFonts w:ascii="Calibri" w:eastAsia="Cambria" w:hAnsi="Calibri" w:cs="Calibri"/>
          <w:color w:val="000000"/>
          <w:lang w:val="en-US" w:eastAsia="en-US"/>
        </w:rPr>
        <w:t xml:space="preserve"> </w:t>
      </w:r>
    </w:p>
    <w:p w14:paraId="029AC4C7" w14:textId="2D61FC5E" w:rsidR="00665035" w:rsidRPr="00801C7B" w:rsidRDefault="004929AB" w:rsidP="00767728">
      <w:pPr>
        <w:jc w:val="both"/>
        <w:rPr>
          <w:rFonts w:ascii="Calibri" w:hAnsi="Calibri" w:cs="Calibri"/>
          <w:lang w:val="en-US"/>
        </w:rPr>
      </w:pPr>
      <w:r>
        <w:rPr>
          <w:rFonts w:ascii="Calibri" w:hAnsi="Calibri" w:cs="Calibri"/>
          <w:lang w:val="en-US"/>
        </w:rPr>
        <w:t xml:space="preserve">This line of research will be conducted through case studies, interviews and surveys submitted to a selected sample of participants in </w:t>
      </w:r>
      <w:r w:rsidR="001529F1">
        <w:rPr>
          <w:rFonts w:ascii="Calibri" w:hAnsi="Calibri" w:cs="Calibri"/>
          <w:lang w:val="en-US"/>
        </w:rPr>
        <w:t>business plan competition</w:t>
      </w:r>
      <w:r>
        <w:rPr>
          <w:rFonts w:ascii="Calibri" w:hAnsi="Calibri" w:cs="Calibri"/>
          <w:lang w:val="en-US"/>
        </w:rPr>
        <w:t>.</w:t>
      </w:r>
      <w:r w:rsidR="000D0693">
        <w:rPr>
          <w:rFonts w:ascii="Calibri" w:hAnsi="Calibri" w:cs="Calibri"/>
          <w:lang w:val="en-US"/>
        </w:rPr>
        <w:t xml:space="preserve"> </w:t>
      </w:r>
      <w:r w:rsidR="001529F1">
        <w:rPr>
          <w:rFonts w:ascii="Calibri" w:hAnsi="Calibri" w:cs="Calibri"/>
          <w:lang w:val="en-US"/>
        </w:rPr>
        <w:t>In addition, i</w:t>
      </w:r>
      <w:r w:rsidR="000D0693">
        <w:rPr>
          <w:rFonts w:ascii="Calibri" w:hAnsi="Calibri" w:cs="Calibri"/>
          <w:lang w:val="en-US"/>
        </w:rPr>
        <w:t xml:space="preserve">t will be conducted a longitudinal analysis of the composition of teams </w:t>
      </w:r>
      <w:r w:rsidR="000D0693" w:rsidRPr="000D0693">
        <w:rPr>
          <w:rFonts w:ascii="Calibri" w:hAnsi="Calibri" w:cs="Calibri"/>
          <w:lang w:val="en-US"/>
        </w:rPr>
        <w:t xml:space="preserve">participating in more than one edition of </w:t>
      </w:r>
      <w:r w:rsidR="000D0693">
        <w:rPr>
          <w:rFonts w:ascii="Calibri" w:hAnsi="Calibri" w:cs="Calibri"/>
          <w:lang w:val="en-US"/>
        </w:rPr>
        <w:t>a business plan</w:t>
      </w:r>
      <w:r w:rsidR="000D0693" w:rsidRPr="000D0693">
        <w:rPr>
          <w:rFonts w:ascii="Calibri" w:hAnsi="Calibri" w:cs="Calibri"/>
          <w:lang w:val="en-US"/>
        </w:rPr>
        <w:t xml:space="preserve"> </w:t>
      </w:r>
      <w:r w:rsidR="000D0693">
        <w:rPr>
          <w:rFonts w:ascii="Calibri" w:hAnsi="Calibri" w:cs="Calibri"/>
          <w:lang w:val="en-US"/>
        </w:rPr>
        <w:t xml:space="preserve">competition </w:t>
      </w:r>
      <w:r w:rsidR="000D0693" w:rsidRPr="000D0693">
        <w:rPr>
          <w:rFonts w:ascii="Calibri" w:hAnsi="Calibri" w:cs="Calibri"/>
          <w:lang w:val="en-US"/>
        </w:rPr>
        <w:t xml:space="preserve">and/or participating in more than one business plan competition (e.g. NINI, </w:t>
      </w:r>
      <w:proofErr w:type="spellStart"/>
      <w:r w:rsidR="000D0693" w:rsidRPr="000D0693">
        <w:rPr>
          <w:rFonts w:ascii="Calibri" w:hAnsi="Calibri" w:cs="Calibri"/>
          <w:lang w:val="en-US"/>
        </w:rPr>
        <w:t>Start</w:t>
      </w:r>
      <w:r w:rsidR="00384ACF">
        <w:rPr>
          <w:rFonts w:ascii="Calibri" w:hAnsi="Calibri" w:cs="Calibri"/>
          <w:lang w:val="en-US"/>
        </w:rPr>
        <w:t>U</w:t>
      </w:r>
      <w:r w:rsidR="000D0693" w:rsidRPr="000D0693">
        <w:rPr>
          <w:rFonts w:ascii="Calibri" w:hAnsi="Calibri" w:cs="Calibri"/>
          <w:lang w:val="en-US"/>
        </w:rPr>
        <w:t>p</w:t>
      </w:r>
      <w:proofErr w:type="spellEnd"/>
      <w:r w:rsidR="000D0693" w:rsidRPr="000D0693">
        <w:rPr>
          <w:rFonts w:ascii="Calibri" w:hAnsi="Calibri" w:cs="Calibri"/>
          <w:lang w:val="en-US"/>
        </w:rPr>
        <w:t xml:space="preserve"> Day, Start</w:t>
      </w:r>
      <w:r w:rsidR="00384ACF">
        <w:rPr>
          <w:rFonts w:ascii="Calibri" w:hAnsi="Calibri" w:cs="Calibri"/>
          <w:lang w:val="en-US"/>
        </w:rPr>
        <w:t xml:space="preserve"> </w:t>
      </w:r>
      <w:r w:rsidR="000D0693" w:rsidRPr="000D0693">
        <w:rPr>
          <w:rFonts w:ascii="Calibri" w:hAnsi="Calibri" w:cs="Calibri"/>
          <w:lang w:val="en-US"/>
        </w:rPr>
        <w:t>Cup</w:t>
      </w:r>
      <w:r w:rsidR="000D0693">
        <w:rPr>
          <w:rFonts w:ascii="Calibri" w:hAnsi="Calibri" w:cs="Calibri"/>
          <w:lang w:val="en-US"/>
        </w:rPr>
        <w:t>)</w:t>
      </w:r>
      <w:r w:rsidR="000D0693" w:rsidRPr="000D0693">
        <w:rPr>
          <w:rFonts w:ascii="Calibri" w:hAnsi="Calibri" w:cs="Calibri"/>
          <w:lang w:val="en-US"/>
        </w:rPr>
        <w:t>.</w:t>
      </w:r>
    </w:p>
    <w:p w14:paraId="4BDF4200" w14:textId="77777777" w:rsidR="00AC5153" w:rsidRPr="00801C7B" w:rsidRDefault="00AC5153" w:rsidP="00767728">
      <w:pPr>
        <w:jc w:val="both"/>
        <w:rPr>
          <w:rFonts w:ascii="Calibri" w:hAnsi="Calibri" w:cs="Calibri"/>
          <w:lang w:val="en-US"/>
        </w:rPr>
      </w:pPr>
    </w:p>
    <w:p w14:paraId="2171BCFA" w14:textId="4DD62B73" w:rsidR="00AC5153" w:rsidRDefault="00AC5153" w:rsidP="00767728">
      <w:pPr>
        <w:jc w:val="both"/>
        <w:rPr>
          <w:rFonts w:ascii="Calibri" w:hAnsi="Calibri" w:cs="Calibri"/>
          <w:b/>
          <w:bCs/>
          <w:lang w:val="en-US"/>
        </w:rPr>
      </w:pPr>
      <w:r>
        <w:rPr>
          <w:rFonts w:ascii="Calibri" w:hAnsi="Calibri" w:cs="Calibri"/>
          <w:b/>
          <w:bCs/>
          <w:lang w:val="en-US"/>
        </w:rPr>
        <w:t xml:space="preserve">Research objective 4: </w:t>
      </w:r>
      <w:r w:rsidR="00210F07">
        <w:rPr>
          <w:rFonts w:ascii="Calibri" w:hAnsi="Calibri" w:cs="Calibri"/>
          <w:b/>
          <w:bCs/>
          <w:lang w:val="en-US"/>
        </w:rPr>
        <w:t>A</w:t>
      </w:r>
      <w:r>
        <w:rPr>
          <w:rFonts w:ascii="Calibri" w:hAnsi="Calibri" w:cs="Calibri"/>
          <w:b/>
          <w:bCs/>
          <w:lang w:val="en-US"/>
        </w:rPr>
        <w:t>ssess</w:t>
      </w:r>
      <w:r w:rsidR="00914421">
        <w:rPr>
          <w:rFonts w:ascii="Calibri" w:hAnsi="Calibri" w:cs="Calibri"/>
          <w:b/>
          <w:bCs/>
          <w:lang w:val="en-US"/>
        </w:rPr>
        <w:t>ing</w:t>
      </w:r>
      <w:r>
        <w:rPr>
          <w:rFonts w:ascii="Calibri" w:hAnsi="Calibri" w:cs="Calibri"/>
          <w:b/>
          <w:bCs/>
          <w:lang w:val="en-US"/>
        </w:rPr>
        <w:t xml:space="preserve"> the </w:t>
      </w:r>
      <w:r w:rsidR="00210F07">
        <w:rPr>
          <w:rFonts w:ascii="Calibri" w:hAnsi="Calibri" w:cs="Calibri"/>
          <w:b/>
          <w:bCs/>
          <w:lang w:val="en-US"/>
        </w:rPr>
        <w:t xml:space="preserve">impact </w:t>
      </w:r>
      <w:r>
        <w:rPr>
          <w:rFonts w:ascii="Calibri" w:hAnsi="Calibri" w:cs="Calibri"/>
          <w:b/>
          <w:bCs/>
          <w:lang w:val="en-US"/>
        </w:rPr>
        <w:t xml:space="preserve">of the founding team heterogeneity/homogeneity </w:t>
      </w:r>
      <w:r w:rsidR="00210F07">
        <w:rPr>
          <w:rFonts w:ascii="Calibri" w:hAnsi="Calibri" w:cs="Calibri"/>
          <w:b/>
          <w:bCs/>
          <w:lang w:val="en-US"/>
        </w:rPr>
        <w:t>on the success of the new venture</w:t>
      </w:r>
      <w:r>
        <w:rPr>
          <w:rFonts w:ascii="Calibri" w:hAnsi="Calibri" w:cs="Calibri"/>
          <w:b/>
          <w:bCs/>
          <w:lang w:val="en-US"/>
        </w:rPr>
        <w:t>.</w:t>
      </w:r>
    </w:p>
    <w:p w14:paraId="1C84627F" w14:textId="07D6161A" w:rsidR="00AC5153" w:rsidRPr="00D26E0E" w:rsidRDefault="00801C7B" w:rsidP="00767728">
      <w:pPr>
        <w:jc w:val="both"/>
        <w:rPr>
          <w:rFonts w:ascii="Calibri" w:hAnsi="Calibri" w:cs="Calibri"/>
          <w:lang w:val="en-US"/>
        </w:rPr>
      </w:pPr>
      <w:r w:rsidRPr="00D26E0E">
        <w:rPr>
          <w:rFonts w:ascii="Calibri" w:hAnsi="Calibri" w:cs="Calibri"/>
          <w:lang w:val="en-US"/>
        </w:rPr>
        <w:t xml:space="preserve">This line of research intends to evaluate the effect of the team's composition choices, considering also changes in the co-founders' team during the gestational phase, on the performance of the nascent enterprise. </w:t>
      </w:r>
      <w:r w:rsidR="00987E76">
        <w:rPr>
          <w:rFonts w:ascii="Calibri" w:hAnsi="Calibri" w:cs="Calibri"/>
          <w:lang w:val="en-US"/>
        </w:rPr>
        <w:t>This effect is not clear in the literature</w:t>
      </w:r>
      <w:r w:rsidR="00604F2C">
        <w:rPr>
          <w:rFonts w:ascii="Calibri" w:hAnsi="Calibri" w:cs="Calibri"/>
          <w:lang w:val="en-US"/>
        </w:rPr>
        <w:t xml:space="preserve">: in some cases it is positive, </w:t>
      </w:r>
      <w:r w:rsidR="00987E76" w:rsidRPr="0066795F">
        <w:rPr>
          <w:rFonts w:ascii="Calibri" w:eastAsia="Cambria" w:hAnsi="Calibri" w:cs="Calibri"/>
          <w:color w:val="000000"/>
          <w:lang w:val="en-US" w:eastAsia="en-US"/>
        </w:rPr>
        <w:t xml:space="preserve">in others small or </w:t>
      </w:r>
      <w:r w:rsidR="000F6BA2" w:rsidRPr="0066795F">
        <w:rPr>
          <w:rFonts w:ascii="Calibri" w:eastAsia="Cambria" w:hAnsi="Calibri" w:cs="Calibri"/>
          <w:color w:val="000000"/>
          <w:lang w:val="en-US" w:eastAsia="en-US"/>
        </w:rPr>
        <w:t>non-significant</w:t>
      </w:r>
      <w:r w:rsidR="00987E76" w:rsidRPr="0066795F">
        <w:rPr>
          <w:rFonts w:ascii="Calibri" w:eastAsia="Cambria" w:hAnsi="Calibri" w:cs="Calibri"/>
          <w:color w:val="000000"/>
          <w:lang w:val="en-US" w:eastAsia="en-US"/>
        </w:rPr>
        <w:t>, or results are inconclusive</w:t>
      </w:r>
      <w:r w:rsidR="00604F2C">
        <w:rPr>
          <w:rFonts w:ascii="Calibri" w:eastAsia="Cambria" w:hAnsi="Calibri" w:cs="Calibri"/>
          <w:color w:val="000000"/>
          <w:lang w:val="en-US" w:eastAsia="en-US"/>
        </w:rPr>
        <w:t xml:space="preserve"> (</w:t>
      </w:r>
      <w:proofErr w:type="spellStart"/>
      <w:r w:rsidR="00604F2C" w:rsidRPr="0066795F">
        <w:rPr>
          <w:rFonts w:ascii="Calibri" w:eastAsia="Cambria" w:hAnsi="Calibri" w:cs="Calibri"/>
          <w:color w:val="000000"/>
          <w:lang w:val="en-US" w:eastAsia="en-US"/>
        </w:rPr>
        <w:t>Amason</w:t>
      </w:r>
      <w:proofErr w:type="spellEnd"/>
      <w:r w:rsidR="00604F2C" w:rsidRPr="0066795F">
        <w:rPr>
          <w:rFonts w:ascii="Calibri" w:eastAsia="Cambria" w:hAnsi="Calibri" w:cs="Calibri"/>
          <w:color w:val="000000"/>
          <w:lang w:val="en-US" w:eastAsia="en-US"/>
        </w:rPr>
        <w:t xml:space="preserve"> et al.</w:t>
      </w:r>
      <w:r w:rsidR="00604F2C">
        <w:rPr>
          <w:rFonts w:ascii="Calibri" w:eastAsia="Cambria" w:hAnsi="Calibri" w:cs="Calibri"/>
          <w:color w:val="000000"/>
          <w:lang w:val="en-US" w:eastAsia="en-US"/>
        </w:rPr>
        <w:t xml:space="preserve">, </w:t>
      </w:r>
      <w:r w:rsidR="00604F2C" w:rsidRPr="0066795F">
        <w:rPr>
          <w:rFonts w:ascii="Calibri" w:eastAsia="Cambria" w:hAnsi="Calibri" w:cs="Calibri"/>
          <w:color w:val="000000"/>
          <w:lang w:val="en-US" w:eastAsia="en-US"/>
        </w:rPr>
        <w:t>2006</w:t>
      </w:r>
      <w:r w:rsidR="00604F2C">
        <w:rPr>
          <w:rFonts w:ascii="Calibri" w:eastAsia="Cambria" w:hAnsi="Calibri" w:cs="Calibri"/>
          <w:color w:val="000000"/>
          <w:lang w:val="en-US" w:eastAsia="en-US"/>
        </w:rPr>
        <w:t xml:space="preserve">; </w:t>
      </w:r>
      <w:r w:rsidR="00604F2C" w:rsidRPr="0066795F">
        <w:rPr>
          <w:rFonts w:ascii="Calibri" w:eastAsia="Cambria" w:hAnsi="Calibri" w:cs="Calibri"/>
          <w:color w:val="000000"/>
          <w:lang w:val="en-US" w:eastAsia="en-US"/>
        </w:rPr>
        <w:t>Bell et al., 2011; Bowers et al.</w:t>
      </w:r>
      <w:r w:rsidR="00604F2C">
        <w:rPr>
          <w:rFonts w:ascii="Calibri" w:eastAsia="Cambria" w:hAnsi="Calibri" w:cs="Calibri"/>
          <w:color w:val="000000"/>
          <w:lang w:val="en-US" w:eastAsia="en-US"/>
        </w:rPr>
        <w:t>,</w:t>
      </w:r>
      <w:r w:rsidR="00604F2C" w:rsidRPr="0066795F">
        <w:rPr>
          <w:rFonts w:ascii="Calibri" w:eastAsia="Cambria" w:hAnsi="Calibri" w:cs="Calibri"/>
          <w:color w:val="000000"/>
          <w:lang w:val="en-US" w:eastAsia="en-US"/>
        </w:rPr>
        <w:t xml:space="preserve"> 2000; </w:t>
      </w:r>
      <w:proofErr w:type="spellStart"/>
      <w:r w:rsidR="00604F2C" w:rsidRPr="0066795F">
        <w:rPr>
          <w:rFonts w:ascii="Calibri" w:eastAsia="Cambria" w:hAnsi="Calibri" w:cs="Calibri"/>
          <w:color w:val="000000"/>
          <w:lang w:val="en-US" w:eastAsia="en-US"/>
        </w:rPr>
        <w:t>Henneke</w:t>
      </w:r>
      <w:proofErr w:type="spellEnd"/>
      <w:r w:rsidR="00604F2C" w:rsidRPr="0066795F">
        <w:rPr>
          <w:rFonts w:ascii="Calibri" w:eastAsia="Cambria" w:hAnsi="Calibri" w:cs="Calibri"/>
          <w:color w:val="000000"/>
          <w:lang w:val="en-US" w:eastAsia="en-US"/>
        </w:rPr>
        <w:t xml:space="preserve"> and </w:t>
      </w:r>
      <w:proofErr w:type="spellStart"/>
      <w:r w:rsidR="00604F2C" w:rsidRPr="0066795F">
        <w:rPr>
          <w:rFonts w:ascii="Calibri" w:eastAsia="Cambria" w:hAnsi="Calibri" w:cs="Calibri"/>
          <w:color w:val="000000"/>
          <w:lang w:val="en-US" w:eastAsia="en-US"/>
        </w:rPr>
        <w:t>Luthje</w:t>
      </w:r>
      <w:proofErr w:type="spellEnd"/>
      <w:r w:rsidR="00604F2C" w:rsidRPr="0066795F">
        <w:rPr>
          <w:rFonts w:ascii="Calibri" w:eastAsia="Cambria" w:hAnsi="Calibri" w:cs="Calibri"/>
          <w:color w:val="000000"/>
          <w:lang w:val="en-US" w:eastAsia="en-US"/>
        </w:rPr>
        <w:t>, 2007</w:t>
      </w:r>
      <w:r w:rsidR="00604F2C">
        <w:rPr>
          <w:rFonts w:ascii="Calibri" w:eastAsia="Cambria" w:hAnsi="Calibri" w:cs="Calibri"/>
          <w:color w:val="000000"/>
          <w:lang w:val="en-US" w:eastAsia="en-US"/>
        </w:rPr>
        <w:t xml:space="preserve">; Foo, 2011; </w:t>
      </w:r>
      <w:r w:rsidR="00604F2C" w:rsidRPr="0066795F">
        <w:rPr>
          <w:rFonts w:ascii="Calibri" w:eastAsia="Cambria" w:hAnsi="Calibri" w:cs="Calibri"/>
          <w:color w:val="000000"/>
          <w:lang w:val="en-US" w:eastAsia="en-US"/>
        </w:rPr>
        <w:t>Foo et al.</w:t>
      </w:r>
      <w:r w:rsidR="00604F2C">
        <w:rPr>
          <w:rFonts w:ascii="Calibri" w:eastAsia="Cambria" w:hAnsi="Calibri" w:cs="Calibri"/>
          <w:color w:val="000000"/>
          <w:lang w:val="en-US" w:eastAsia="en-US"/>
        </w:rPr>
        <w:t xml:space="preserve">, </w:t>
      </w:r>
      <w:r w:rsidR="00604F2C" w:rsidRPr="0066795F">
        <w:rPr>
          <w:rFonts w:ascii="Calibri" w:eastAsia="Cambria" w:hAnsi="Calibri" w:cs="Calibri"/>
          <w:color w:val="000000"/>
          <w:lang w:val="en-US" w:eastAsia="en-US"/>
        </w:rPr>
        <w:t>2005)</w:t>
      </w:r>
      <w:r w:rsidR="00EC4972">
        <w:rPr>
          <w:rFonts w:ascii="Calibri" w:eastAsia="Cambria" w:hAnsi="Calibri" w:cs="Calibri"/>
          <w:color w:val="000000"/>
          <w:lang w:val="en-US" w:eastAsia="en-US"/>
        </w:rPr>
        <w:t>.</w:t>
      </w:r>
      <w:r w:rsidR="00987E76">
        <w:rPr>
          <w:rFonts w:ascii="Calibri" w:hAnsi="Calibri" w:cs="Calibri"/>
          <w:lang w:val="en-US"/>
        </w:rPr>
        <w:t xml:space="preserve"> </w:t>
      </w:r>
      <w:r w:rsidR="004A651D">
        <w:rPr>
          <w:rFonts w:ascii="Calibri" w:hAnsi="Calibri" w:cs="Calibri"/>
          <w:lang w:val="en-US"/>
        </w:rPr>
        <w:t>The</w:t>
      </w:r>
      <w:r w:rsidRPr="00D26E0E">
        <w:rPr>
          <w:rFonts w:ascii="Calibri" w:hAnsi="Calibri" w:cs="Calibri"/>
          <w:lang w:val="en-US"/>
        </w:rPr>
        <w:t xml:space="preserve"> performance is declined not in economic-financial terms, but </w:t>
      </w:r>
      <w:r w:rsidR="004A651D">
        <w:rPr>
          <w:rFonts w:ascii="Calibri" w:hAnsi="Calibri" w:cs="Calibri"/>
          <w:lang w:val="en-US"/>
        </w:rPr>
        <w:t>focusing</w:t>
      </w:r>
      <w:r w:rsidRPr="00D26E0E">
        <w:rPr>
          <w:rFonts w:ascii="Calibri" w:hAnsi="Calibri" w:cs="Calibri"/>
          <w:lang w:val="en-US"/>
        </w:rPr>
        <w:t xml:space="preserve"> on the outcome, i</w:t>
      </w:r>
      <w:r w:rsidR="004A651D">
        <w:rPr>
          <w:rFonts w:ascii="Calibri" w:hAnsi="Calibri" w:cs="Calibri"/>
          <w:lang w:val="en-US"/>
        </w:rPr>
        <w:t>.</w:t>
      </w:r>
      <w:r w:rsidRPr="00D26E0E">
        <w:rPr>
          <w:rFonts w:ascii="Calibri" w:hAnsi="Calibri" w:cs="Calibri"/>
          <w:lang w:val="en-US"/>
        </w:rPr>
        <w:t>e</w:t>
      </w:r>
      <w:r w:rsidR="004A651D">
        <w:rPr>
          <w:rFonts w:ascii="Calibri" w:hAnsi="Calibri" w:cs="Calibri"/>
          <w:lang w:val="en-US"/>
        </w:rPr>
        <w:t>.</w:t>
      </w:r>
      <w:r w:rsidRPr="00D26E0E">
        <w:rPr>
          <w:rFonts w:ascii="Calibri" w:hAnsi="Calibri" w:cs="Calibri"/>
          <w:lang w:val="en-US"/>
        </w:rPr>
        <w:t xml:space="preserve"> the actual foundation of the </w:t>
      </w:r>
      <w:r w:rsidR="00604F2C">
        <w:rPr>
          <w:rFonts w:ascii="Calibri" w:hAnsi="Calibri" w:cs="Calibri"/>
          <w:lang w:val="en-US"/>
        </w:rPr>
        <w:t>new firm</w:t>
      </w:r>
      <w:r w:rsidRPr="00D26E0E">
        <w:rPr>
          <w:rFonts w:ascii="Calibri" w:hAnsi="Calibri" w:cs="Calibri"/>
          <w:lang w:val="en-US"/>
        </w:rPr>
        <w:t>.</w:t>
      </w:r>
      <w:r w:rsidR="003E58C8">
        <w:rPr>
          <w:rFonts w:ascii="Calibri" w:hAnsi="Calibri" w:cs="Calibri"/>
          <w:lang w:val="en-US"/>
        </w:rPr>
        <w:t xml:space="preserve"> </w:t>
      </w:r>
      <w:r w:rsidR="00210F07">
        <w:rPr>
          <w:rFonts w:ascii="Calibri" w:hAnsi="Calibri" w:cs="Calibri"/>
          <w:lang w:val="en-US"/>
        </w:rPr>
        <w:t xml:space="preserve">Alternative performance variables will be considered as robustness checks, such as external recognition by evaluation committees, survival of the new venture, etc. </w:t>
      </w:r>
      <w:r w:rsidR="003E58C8">
        <w:rPr>
          <w:rFonts w:ascii="Calibri" w:hAnsi="Calibri" w:cs="Calibri"/>
          <w:lang w:val="en-US"/>
        </w:rPr>
        <w:t xml:space="preserve">Data on academic background, pre-entry knowledge, and management and startup experience analyzed for the research objectives 1 and 2 will also allow assessing the impact of different sources of knowledge on the performance of the gestation process of the new firm (Shane, 2000; </w:t>
      </w:r>
      <w:proofErr w:type="spellStart"/>
      <w:r w:rsidR="003E58C8">
        <w:rPr>
          <w:rFonts w:ascii="Calibri" w:hAnsi="Calibri" w:cs="Calibri"/>
          <w:lang w:val="en-US"/>
        </w:rPr>
        <w:t>Dencker</w:t>
      </w:r>
      <w:proofErr w:type="spellEnd"/>
      <w:r w:rsidR="003E58C8">
        <w:rPr>
          <w:rFonts w:ascii="Calibri" w:hAnsi="Calibri" w:cs="Calibri"/>
          <w:lang w:val="en-US"/>
        </w:rPr>
        <w:t xml:space="preserve"> et al., 2009).</w:t>
      </w:r>
    </w:p>
    <w:p w14:paraId="6A75F12B" w14:textId="4571892C" w:rsidR="00AC5153" w:rsidRDefault="00AC5153" w:rsidP="00767728">
      <w:pPr>
        <w:jc w:val="both"/>
        <w:rPr>
          <w:rFonts w:ascii="Calibri" w:hAnsi="Calibri" w:cs="Calibri"/>
          <w:lang w:val="en-US"/>
        </w:rPr>
      </w:pPr>
    </w:p>
    <w:p w14:paraId="2FA845F6" w14:textId="6590B433" w:rsidR="00770302" w:rsidRDefault="00770302" w:rsidP="00767728">
      <w:pPr>
        <w:jc w:val="both"/>
        <w:rPr>
          <w:rFonts w:ascii="Calibri" w:hAnsi="Calibri" w:cs="Calibri"/>
          <w:lang w:val="en-US"/>
        </w:rPr>
      </w:pPr>
    </w:p>
    <w:p w14:paraId="5D6B6EAE" w14:textId="77777777" w:rsidR="00770302" w:rsidRDefault="00770302" w:rsidP="00770302">
      <w:pPr>
        <w:jc w:val="both"/>
        <w:rPr>
          <w:rFonts w:ascii="Calibri" w:hAnsi="Calibri" w:cs="Calibri"/>
          <w:b/>
          <w:bCs/>
          <w:lang w:val="en-US"/>
        </w:rPr>
      </w:pPr>
    </w:p>
    <w:p w14:paraId="1A5745FC" w14:textId="1F32CB67" w:rsidR="00770302" w:rsidRPr="00C31DB1" w:rsidRDefault="00416F8B" w:rsidP="00C31DB1">
      <w:pPr>
        <w:jc w:val="center"/>
        <w:rPr>
          <w:rFonts w:ascii="Calibri" w:hAnsi="Calibri" w:cs="Calibri"/>
          <w:lang w:val="en-US"/>
        </w:rPr>
      </w:pPr>
      <w:r w:rsidRPr="00416F8B">
        <w:rPr>
          <w:noProof/>
        </w:rPr>
        <w:lastRenderedPageBreak/>
        <w:t xml:space="preserve"> </w:t>
      </w:r>
      <w:r w:rsidR="00444079" w:rsidRPr="00444079">
        <w:rPr>
          <w:noProof/>
        </w:rPr>
        <w:drawing>
          <wp:inline distT="0" distB="0" distL="0" distR="0" wp14:anchorId="7AB1E4F7" wp14:editId="7BD5EC9A">
            <wp:extent cx="6116320" cy="3119120"/>
            <wp:effectExtent l="0" t="0" r="508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119120"/>
                    </a:xfrm>
                    <a:prstGeom prst="rect">
                      <a:avLst/>
                    </a:prstGeom>
                  </pic:spPr>
                </pic:pic>
              </a:graphicData>
            </a:graphic>
          </wp:inline>
        </w:drawing>
      </w:r>
      <w:r w:rsidR="00770302" w:rsidRPr="00C31DB1">
        <w:rPr>
          <w:rFonts w:ascii="Calibri" w:hAnsi="Calibri" w:cs="Calibri"/>
          <w:lang w:val="en-US"/>
        </w:rPr>
        <w:t xml:space="preserve">  </w:t>
      </w:r>
    </w:p>
    <w:p w14:paraId="7B5DED74" w14:textId="7BA9787D" w:rsidR="00770302" w:rsidRDefault="00770302" w:rsidP="00767728">
      <w:pPr>
        <w:jc w:val="both"/>
        <w:rPr>
          <w:rFonts w:ascii="Calibri" w:hAnsi="Calibri" w:cs="Calibri"/>
          <w:lang w:val="en-US"/>
        </w:rPr>
      </w:pPr>
    </w:p>
    <w:p w14:paraId="2F805E07" w14:textId="77777777" w:rsidR="00385141" w:rsidRDefault="00385141" w:rsidP="00767728">
      <w:pPr>
        <w:jc w:val="both"/>
        <w:rPr>
          <w:rFonts w:ascii="Calibri" w:hAnsi="Calibri" w:cs="Calibri"/>
          <w:lang w:val="en-US"/>
        </w:rPr>
      </w:pPr>
    </w:p>
    <w:p w14:paraId="3CA519EA" w14:textId="5BD8040D" w:rsidR="003C063E" w:rsidRPr="00FC5002" w:rsidRDefault="003C063E" w:rsidP="00FC5002">
      <w:pPr>
        <w:pStyle w:val="Paragrafoelenco"/>
        <w:numPr>
          <w:ilvl w:val="0"/>
          <w:numId w:val="32"/>
        </w:numPr>
        <w:spacing w:before="120" w:after="120"/>
        <w:ind w:left="284" w:hanging="284"/>
        <w:contextualSpacing w:val="0"/>
        <w:jc w:val="both"/>
        <w:rPr>
          <w:rFonts w:ascii="Calibri" w:hAnsi="Calibri" w:cs="Calibri"/>
          <w:b/>
          <w:bCs/>
          <w:sz w:val="28"/>
          <w:lang w:val="en-US"/>
        </w:rPr>
      </w:pPr>
      <w:r w:rsidRPr="00FC5002">
        <w:rPr>
          <w:rFonts w:ascii="Calibri" w:hAnsi="Calibri" w:cs="Calibri"/>
          <w:b/>
          <w:bCs/>
          <w:sz w:val="28"/>
          <w:lang w:val="en-US"/>
        </w:rPr>
        <w:t>Methodology</w:t>
      </w:r>
    </w:p>
    <w:p w14:paraId="46405D79" w14:textId="3B421124" w:rsidR="00914421" w:rsidRDefault="00047D0B" w:rsidP="00767728">
      <w:pPr>
        <w:jc w:val="both"/>
        <w:rPr>
          <w:rFonts w:asciiTheme="majorHAnsi" w:hAnsiTheme="majorHAnsi" w:cstheme="majorHAnsi"/>
        </w:rPr>
      </w:pPr>
      <w:r w:rsidRPr="00D95000">
        <w:rPr>
          <w:rFonts w:asciiTheme="majorHAnsi" w:hAnsiTheme="majorHAnsi" w:cstheme="majorHAnsi"/>
          <w:lang w:val="en-US"/>
        </w:rPr>
        <w:t>T</w:t>
      </w:r>
      <w:r w:rsidR="003B21D1" w:rsidRPr="00D95000">
        <w:rPr>
          <w:rFonts w:asciiTheme="majorHAnsi" w:hAnsiTheme="majorHAnsi" w:cstheme="majorHAnsi"/>
          <w:lang w:val="en-US"/>
        </w:rPr>
        <w:t>hrough</w:t>
      </w:r>
      <w:r w:rsidR="00210F07">
        <w:rPr>
          <w:rFonts w:asciiTheme="majorHAnsi" w:hAnsiTheme="majorHAnsi" w:cstheme="majorHAnsi"/>
          <w:lang w:val="en-US"/>
        </w:rPr>
        <w:t>out</w:t>
      </w:r>
      <w:r w:rsidR="003B21D1" w:rsidRPr="00D95000">
        <w:rPr>
          <w:rFonts w:asciiTheme="majorHAnsi" w:hAnsiTheme="majorHAnsi" w:cstheme="majorHAnsi"/>
          <w:lang w:val="en-US"/>
        </w:rPr>
        <w:t xml:space="preserve"> the research </w:t>
      </w:r>
      <w:r w:rsidRPr="00D95000">
        <w:rPr>
          <w:rFonts w:asciiTheme="majorHAnsi" w:hAnsiTheme="majorHAnsi" w:cstheme="majorHAnsi"/>
          <w:lang w:val="en-US"/>
        </w:rPr>
        <w:t xml:space="preserve">project </w:t>
      </w:r>
      <w:r w:rsidR="003B21D1" w:rsidRPr="00D95000">
        <w:rPr>
          <w:rFonts w:asciiTheme="majorHAnsi" w:hAnsiTheme="majorHAnsi" w:cstheme="majorHAnsi"/>
          <w:lang w:val="en-US"/>
        </w:rPr>
        <w:t xml:space="preserve">we will adopt a </w:t>
      </w:r>
      <w:r w:rsidR="003B21D1" w:rsidRPr="00D95000">
        <w:rPr>
          <w:rFonts w:asciiTheme="majorHAnsi" w:hAnsiTheme="majorHAnsi" w:cstheme="majorHAnsi"/>
        </w:rPr>
        <w:t xml:space="preserve">mixed-method approach that </w:t>
      </w:r>
      <w:r w:rsidR="00FD5652" w:rsidRPr="00D95000">
        <w:rPr>
          <w:rFonts w:asciiTheme="majorHAnsi" w:hAnsiTheme="majorHAnsi" w:cstheme="majorHAnsi"/>
        </w:rPr>
        <w:t>bridges</w:t>
      </w:r>
      <w:r w:rsidR="003B21D1" w:rsidRPr="00D95000">
        <w:rPr>
          <w:rFonts w:asciiTheme="majorHAnsi" w:hAnsiTheme="majorHAnsi" w:cstheme="majorHAnsi"/>
        </w:rPr>
        <w:t xml:space="preserve"> quantitative and qualitative methods</w:t>
      </w:r>
      <w:r w:rsidR="00C51F81">
        <w:rPr>
          <w:rFonts w:asciiTheme="majorHAnsi" w:hAnsiTheme="majorHAnsi" w:cstheme="majorHAnsi"/>
        </w:rPr>
        <w:t>.</w:t>
      </w:r>
    </w:p>
    <w:p w14:paraId="0022EF44" w14:textId="77777777" w:rsidR="00C51F81" w:rsidRDefault="00C51F81" w:rsidP="00767728">
      <w:pPr>
        <w:jc w:val="both"/>
        <w:rPr>
          <w:rFonts w:asciiTheme="majorHAnsi" w:hAnsiTheme="majorHAnsi" w:cstheme="majorHAnsi"/>
        </w:rPr>
      </w:pPr>
    </w:p>
    <w:p w14:paraId="51397D3F" w14:textId="729ACE62" w:rsidR="00C51F81" w:rsidRPr="008D46B2" w:rsidRDefault="00C51F81" w:rsidP="008D46B2">
      <w:pPr>
        <w:jc w:val="both"/>
        <w:rPr>
          <w:rFonts w:asciiTheme="majorHAnsi" w:hAnsiTheme="majorHAnsi" w:cstheme="majorHAnsi"/>
          <w:b/>
        </w:rPr>
      </w:pPr>
      <w:r w:rsidRPr="008D46B2">
        <w:rPr>
          <w:rFonts w:asciiTheme="majorHAnsi" w:hAnsiTheme="majorHAnsi" w:cstheme="majorHAnsi"/>
          <w:b/>
        </w:rPr>
        <w:t>“Random matching” approach generated through simulations</w:t>
      </w:r>
    </w:p>
    <w:p w14:paraId="0CF19377" w14:textId="1A18E387" w:rsidR="00650E3D" w:rsidRDefault="00C51F81" w:rsidP="00767728">
      <w:pPr>
        <w:jc w:val="both"/>
        <w:rPr>
          <w:rFonts w:asciiTheme="majorHAnsi" w:hAnsiTheme="majorHAnsi" w:cstheme="majorHAnsi"/>
        </w:rPr>
      </w:pPr>
      <w:r>
        <w:rPr>
          <w:rFonts w:asciiTheme="majorHAnsi" w:hAnsiTheme="majorHAnsi" w:cstheme="majorHAnsi"/>
        </w:rPr>
        <w:t>T</w:t>
      </w:r>
      <w:r w:rsidR="003B21D1" w:rsidRPr="00D95000">
        <w:rPr>
          <w:rFonts w:asciiTheme="majorHAnsi" w:hAnsiTheme="majorHAnsi" w:cstheme="majorHAnsi"/>
        </w:rPr>
        <w:t xml:space="preserve">o analyse the way in which the academic and the professional background of individuals influence the composition of teams, we draw on a methodology used by Ellison and </w:t>
      </w:r>
      <w:proofErr w:type="spellStart"/>
      <w:r w:rsidR="003B21D1" w:rsidRPr="00D95000">
        <w:rPr>
          <w:rFonts w:asciiTheme="majorHAnsi" w:hAnsiTheme="majorHAnsi" w:cstheme="majorHAnsi"/>
        </w:rPr>
        <w:t>Glaeser</w:t>
      </w:r>
      <w:proofErr w:type="spellEnd"/>
      <w:r w:rsidR="003B21D1" w:rsidRPr="00D95000">
        <w:rPr>
          <w:rFonts w:asciiTheme="majorHAnsi" w:hAnsiTheme="majorHAnsi" w:cstheme="majorHAnsi"/>
        </w:rPr>
        <w:t xml:space="preserve"> (1997) to analyse geographic industry concentration and adopted by Kaiser and Muller (2015) to study the composition of new venture teams. </w:t>
      </w:r>
    </w:p>
    <w:p w14:paraId="04F68947" w14:textId="3F49CAB0" w:rsidR="003C063E" w:rsidRDefault="003B21D1" w:rsidP="00767728">
      <w:pPr>
        <w:jc w:val="both"/>
        <w:rPr>
          <w:rFonts w:asciiTheme="majorHAnsi" w:hAnsiTheme="majorHAnsi" w:cstheme="majorHAnsi"/>
        </w:rPr>
      </w:pPr>
      <w:r w:rsidRPr="00D95000">
        <w:rPr>
          <w:rFonts w:asciiTheme="majorHAnsi" w:hAnsiTheme="majorHAnsi" w:cstheme="majorHAnsi"/>
        </w:rPr>
        <w:t xml:space="preserve">According to this approach, we compare the degree of heterogeneity computed for the actually observed teams in the sample with a benchmark, namely, a “random matching” generated through simulations, comprising a random assembly of </w:t>
      </w:r>
      <w:proofErr w:type="spellStart"/>
      <w:r w:rsidRPr="00D95000">
        <w:rPr>
          <w:rFonts w:asciiTheme="majorHAnsi" w:hAnsiTheme="majorHAnsi" w:cstheme="majorHAnsi"/>
        </w:rPr>
        <w:t>start</w:t>
      </w:r>
      <w:r w:rsidR="006322DF">
        <w:rPr>
          <w:rFonts w:asciiTheme="majorHAnsi" w:hAnsiTheme="majorHAnsi" w:cstheme="majorHAnsi"/>
        </w:rPr>
        <w:t xml:space="preserve"> </w:t>
      </w:r>
      <w:r w:rsidRPr="00D95000">
        <w:rPr>
          <w:rFonts w:asciiTheme="majorHAnsi" w:hAnsiTheme="majorHAnsi" w:cstheme="majorHAnsi"/>
        </w:rPr>
        <w:t>up</w:t>
      </w:r>
      <w:proofErr w:type="spellEnd"/>
      <w:r w:rsidRPr="00D95000">
        <w:rPr>
          <w:rFonts w:asciiTheme="majorHAnsi" w:hAnsiTheme="majorHAnsi" w:cstheme="majorHAnsi"/>
        </w:rPr>
        <w:t xml:space="preserve"> teams among the participants we observe in our data. Such a comparison enables us to establish if “the observed degree of heterogeneity is statistically significantly different from the degree of heterogeneity in a situation where teams are randomly assembled. Thus, our benchmark is a situation where founders do not systematically look for teammates” (Kaiser and Muller, 2015: 793).</w:t>
      </w:r>
    </w:p>
    <w:p w14:paraId="08EFB4EA" w14:textId="6EFC1AC5" w:rsidR="00C51F81" w:rsidRDefault="00C51F81" w:rsidP="00767728">
      <w:pPr>
        <w:jc w:val="both"/>
        <w:rPr>
          <w:rFonts w:asciiTheme="majorHAnsi" w:hAnsiTheme="majorHAnsi" w:cstheme="majorHAnsi"/>
        </w:rPr>
      </w:pPr>
    </w:p>
    <w:p w14:paraId="507120D2" w14:textId="3BDEA258" w:rsidR="00E810B1" w:rsidRPr="008D46B2" w:rsidRDefault="00C51F81" w:rsidP="008D46B2">
      <w:pPr>
        <w:jc w:val="both"/>
        <w:rPr>
          <w:rFonts w:asciiTheme="majorHAnsi" w:hAnsiTheme="majorHAnsi" w:cstheme="majorHAnsi"/>
        </w:rPr>
      </w:pPr>
      <w:r w:rsidRPr="008D46B2">
        <w:rPr>
          <w:rFonts w:asciiTheme="majorHAnsi" w:hAnsiTheme="majorHAnsi" w:cstheme="majorHAnsi"/>
          <w:b/>
        </w:rPr>
        <w:t>Thematic analysis methods for qualitative data and survey</w:t>
      </w:r>
      <w:r w:rsidR="00650E3D" w:rsidRPr="008D46B2">
        <w:rPr>
          <w:rFonts w:asciiTheme="majorHAnsi" w:hAnsiTheme="majorHAnsi" w:cstheme="majorHAnsi"/>
          <w:b/>
        </w:rPr>
        <w:t>s</w:t>
      </w:r>
    </w:p>
    <w:p w14:paraId="199627BA" w14:textId="1B78FC4B" w:rsidR="00E810B1" w:rsidRDefault="00047D0B" w:rsidP="00E810B1">
      <w:pPr>
        <w:jc w:val="both"/>
        <w:rPr>
          <w:rFonts w:asciiTheme="majorHAnsi" w:hAnsiTheme="majorHAnsi" w:cstheme="majorHAnsi"/>
        </w:rPr>
      </w:pPr>
      <w:r w:rsidRPr="00E810B1">
        <w:rPr>
          <w:rFonts w:asciiTheme="majorHAnsi" w:hAnsiTheme="majorHAnsi" w:cstheme="majorHAnsi"/>
        </w:rPr>
        <w:t xml:space="preserve">To explore how and why (Yin, 1994) social ties spurred by university attendance and professional experience shape the process of team formation through informal and even unplanned or non-deliberate activities, we </w:t>
      </w:r>
      <w:r w:rsidR="00E810B1">
        <w:rPr>
          <w:rFonts w:asciiTheme="majorHAnsi" w:hAnsiTheme="majorHAnsi" w:cstheme="majorHAnsi"/>
        </w:rPr>
        <w:t xml:space="preserve">plan to </w:t>
      </w:r>
      <w:r w:rsidR="00735878">
        <w:rPr>
          <w:rFonts w:asciiTheme="majorHAnsi" w:hAnsiTheme="majorHAnsi" w:cstheme="majorHAnsi"/>
        </w:rPr>
        <w:t xml:space="preserve">implement thematic analysis of interviews and </w:t>
      </w:r>
      <w:r w:rsidR="00E810B1">
        <w:rPr>
          <w:rFonts w:asciiTheme="majorHAnsi" w:hAnsiTheme="majorHAnsi" w:cstheme="majorHAnsi"/>
        </w:rPr>
        <w:t xml:space="preserve">a survey </w:t>
      </w:r>
      <w:r w:rsidR="00735878">
        <w:rPr>
          <w:rFonts w:asciiTheme="majorHAnsi" w:hAnsiTheme="majorHAnsi" w:cstheme="majorHAnsi"/>
        </w:rPr>
        <w:t>based on the results of the qualitative analysis.</w:t>
      </w:r>
    </w:p>
    <w:p w14:paraId="22BE5581" w14:textId="3E8DC658" w:rsidR="00C51F81" w:rsidRPr="00E810B1" w:rsidRDefault="00735878">
      <w:pPr>
        <w:jc w:val="both"/>
        <w:rPr>
          <w:rFonts w:asciiTheme="majorHAnsi" w:hAnsiTheme="majorHAnsi" w:cstheme="majorHAnsi"/>
        </w:rPr>
      </w:pPr>
      <w:r>
        <w:rPr>
          <w:rFonts w:asciiTheme="majorHAnsi" w:hAnsiTheme="majorHAnsi" w:cstheme="majorHAnsi"/>
        </w:rPr>
        <w:t xml:space="preserve">We already </w:t>
      </w:r>
      <w:r w:rsidR="00047D0B" w:rsidRPr="00E810B1">
        <w:rPr>
          <w:rFonts w:asciiTheme="majorHAnsi" w:hAnsiTheme="majorHAnsi" w:cstheme="majorHAnsi"/>
        </w:rPr>
        <w:t>design</w:t>
      </w:r>
      <w:r w:rsidR="00E810B1">
        <w:rPr>
          <w:rFonts w:asciiTheme="majorHAnsi" w:hAnsiTheme="majorHAnsi" w:cstheme="majorHAnsi"/>
        </w:rPr>
        <w:t>ed</w:t>
      </w:r>
      <w:r w:rsidR="00047D0B" w:rsidRPr="00E810B1">
        <w:rPr>
          <w:rFonts w:asciiTheme="majorHAnsi" w:hAnsiTheme="majorHAnsi" w:cstheme="majorHAnsi"/>
        </w:rPr>
        <w:t xml:space="preserve"> an exploratory research approach based on interviews</w:t>
      </w:r>
      <w:r w:rsidR="00E810B1">
        <w:rPr>
          <w:rFonts w:asciiTheme="majorHAnsi" w:hAnsiTheme="majorHAnsi" w:cstheme="majorHAnsi"/>
        </w:rPr>
        <w:t xml:space="preserve"> </w:t>
      </w:r>
      <w:r w:rsidR="00E97CFC">
        <w:rPr>
          <w:rFonts w:asciiTheme="majorHAnsi" w:hAnsiTheme="majorHAnsi" w:cstheme="majorHAnsi"/>
        </w:rPr>
        <w:t xml:space="preserve">with </w:t>
      </w:r>
      <w:r w:rsidR="00E810B1">
        <w:rPr>
          <w:rFonts w:asciiTheme="majorHAnsi" w:hAnsiTheme="majorHAnsi" w:cstheme="majorHAnsi"/>
        </w:rPr>
        <w:t>founders</w:t>
      </w:r>
      <w:r w:rsidR="00047D0B" w:rsidRPr="00E810B1">
        <w:rPr>
          <w:rFonts w:asciiTheme="majorHAnsi" w:hAnsiTheme="majorHAnsi" w:cstheme="majorHAnsi"/>
        </w:rPr>
        <w:t xml:space="preserve"> </w:t>
      </w:r>
      <w:r w:rsidR="00E810B1">
        <w:rPr>
          <w:rFonts w:asciiTheme="majorHAnsi" w:hAnsiTheme="majorHAnsi" w:cstheme="majorHAnsi"/>
        </w:rPr>
        <w:t xml:space="preserve">of </w:t>
      </w:r>
      <w:r w:rsidR="00047D0B" w:rsidRPr="00E810B1">
        <w:rPr>
          <w:rFonts w:asciiTheme="majorHAnsi" w:hAnsiTheme="majorHAnsi" w:cstheme="majorHAnsi"/>
        </w:rPr>
        <w:t>entrepreneurial teams</w:t>
      </w:r>
      <w:r>
        <w:rPr>
          <w:rFonts w:asciiTheme="majorHAnsi" w:hAnsiTheme="majorHAnsi" w:cstheme="majorHAnsi"/>
        </w:rPr>
        <w:t xml:space="preserve"> </w:t>
      </w:r>
      <w:r w:rsidR="00E810B1">
        <w:rPr>
          <w:rFonts w:asciiTheme="majorHAnsi" w:hAnsiTheme="majorHAnsi" w:cstheme="majorHAnsi"/>
        </w:rPr>
        <w:t xml:space="preserve">and </w:t>
      </w:r>
      <w:r w:rsidR="00047D0B" w:rsidRPr="00E810B1">
        <w:rPr>
          <w:rFonts w:asciiTheme="majorHAnsi" w:hAnsiTheme="majorHAnsi" w:cstheme="majorHAnsi"/>
        </w:rPr>
        <w:t xml:space="preserve">developed an interview protocol composed of semi-structured questions. Questions </w:t>
      </w:r>
      <w:r w:rsidR="00E810B1">
        <w:rPr>
          <w:rFonts w:asciiTheme="majorHAnsi" w:hAnsiTheme="majorHAnsi" w:cstheme="majorHAnsi"/>
        </w:rPr>
        <w:t>have been</w:t>
      </w:r>
      <w:r w:rsidR="00047D0B" w:rsidRPr="00E810B1">
        <w:rPr>
          <w:rFonts w:asciiTheme="majorHAnsi" w:hAnsiTheme="majorHAnsi" w:cstheme="majorHAnsi"/>
        </w:rPr>
        <w:t xml:space="preserve"> sketched with the goal of understanding complex phenomena, such as knowledge transfer processes</w:t>
      </w:r>
      <w:r>
        <w:rPr>
          <w:rFonts w:asciiTheme="majorHAnsi" w:hAnsiTheme="majorHAnsi" w:cstheme="majorHAnsi"/>
        </w:rPr>
        <w:t xml:space="preserve">, </w:t>
      </w:r>
      <w:r w:rsidRPr="00735878">
        <w:rPr>
          <w:rFonts w:asciiTheme="majorHAnsi" w:hAnsiTheme="majorHAnsi" w:cstheme="majorHAnsi"/>
        </w:rPr>
        <w:t xml:space="preserve">the origin of the business idea, the process of forming the founding team, the perceptions of any direct and indirect impact the university had on the entrepreneurial process, the relevance of the knowledge acquired at the university, the overall </w:t>
      </w:r>
      <w:r w:rsidRPr="00735878">
        <w:rPr>
          <w:rFonts w:asciiTheme="majorHAnsi" w:hAnsiTheme="majorHAnsi" w:cstheme="majorHAnsi"/>
        </w:rPr>
        <w:lastRenderedPageBreak/>
        <w:t>assessment of the relevance of knowledge acquired at the university, suggestions about additional support the university might provide.</w:t>
      </w:r>
    </w:p>
    <w:p w14:paraId="793BD108" w14:textId="5FFEE8E5" w:rsidR="003B21D1" w:rsidRDefault="00047D0B" w:rsidP="00767728">
      <w:pPr>
        <w:jc w:val="both"/>
        <w:rPr>
          <w:rFonts w:asciiTheme="majorHAnsi" w:hAnsiTheme="majorHAnsi" w:cstheme="majorHAnsi"/>
        </w:rPr>
      </w:pPr>
      <w:r w:rsidRPr="00E810B1">
        <w:rPr>
          <w:rFonts w:asciiTheme="majorHAnsi" w:hAnsiTheme="majorHAnsi" w:cstheme="majorHAnsi"/>
        </w:rPr>
        <w:t>We will apply the thematic analysis method (Merton, 1975; Boyatzis, 1988) to analyse qualitative data (Braun &amp; Clarke, 2006</w:t>
      </w:r>
      <w:r w:rsidR="00735878">
        <w:rPr>
          <w:rFonts w:asciiTheme="majorHAnsi" w:hAnsiTheme="majorHAnsi" w:cstheme="majorHAnsi"/>
        </w:rPr>
        <w:t>)</w:t>
      </w:r>
      <w:r w:rsidR="00E810B1">
        <w:rPr>
          <w:rFonts w:asciiTheme="majorHAnsi" w:hAnsiTheme="majorHAnsi" w:cstheme="majorHAnsi"/>
        </w:rPr>
        <w:t xml:space="preserve"> and </w:t>
      </w:r>
      <w:r w:rsidR="00735878">
        <w:rPr>
          <w:rFonts w:asciiTheme="majorHAnsi" w:hAnsiTheme="majorHAnsi" w:cstheme="majorHAnsi"/>
        </w:rPr>
        <w:t>identify codes and relevant recurrent themes</w:t>
      </w:r>
      <w:r w:rsidRPr="00E810B1">
        <w:rPr>
          <w:rFonts w:asciiTheme="majorHAnsi" w:hAnsiTheme="majorHAnsi" w:cstheme="majorHAnsi"/>
        </w:rPr>
        <w:t>.</w:t>
      </w:r>
    </w:p>
    <w:p w14:paraId="3F47DB81" w14:textId="51398B9B" w:rsidR="0075429A" w:rsidRDefault="0075429A" w:rsidP="00767728">
      <w:pPr>
        <w:jc w:val="both"/>
        <w:rPr>
          <w:rFonts w:asciiTheme="majorHAnsi" w:hAnsiTheme="majorHAnsi" w:cstheme="majorHAnsi"/>
        </w:rPr>
      </w:pPr>
      <w:r>
        <w:rPr>
          <w:rFonts w:asciiTheme="majorHAnsi" w:hAnsiTheme="majorHAnsi" w:cstheme="majorHAnsi"/>
        </w:rPr>
        <w:t xml:space="preserve">In a first exploratory analysis </w:t>
      </w:r>
      <w:r w:rsidR="00E97CFC">
        <w:rPr>
          <w:rFonts w:asciiTheme="majorHAnsi" w:hAnsiTheme="majorHAnsi" w:cstheme="majorHAnsi"/>
        </w:rPr>
        <w:t xml:space="preserve">we </w:t>
      </w:r>
      <w:r>
        <w:rPr>
          <w:rFonts w:asciiTheme="majorHAnsi" w:hAnsiTheme="majorHAnsi" w:cstheme="majorHAnsi"/>
        </w:rPr>
        <w:t>applied the thematic analysis to interviews conducted to 11 team founders. In this project we aim to expand the qualitative analysis to a larger and more heterogeneous set of interviewees.</w:t>
      </w:r>
    </w:p>
    <w:p w14:paraId="478C1E0D" w14:textId="4B0C724B" w:rsidR="0075429A" w:rsidRDefault="0075429A" w:rsidP="00767728">
      <w:pPr>
        <w:jc w:val="both"/>
        <w:rPr>
          <w:rFonts w:asciiTheme="majorHAnsi" w:hAnsiTheme="majorHAnsi" w:cstheme="majorHAnsi"/>
        </w:rPr>
      </w:pPr>
      <w:r>
        <w:rPr>
          <w:rFonts w:asciiTheme="majorHAnsi" w:hAnsiTheme="majorHAnsi" w:cstheme="majorHAnsi"/>
        </w:rPr>
        <w:t>The interview protocol and the themes resulting from the thematic analysis will be the basis for developing a survey directed to the members of entrepreneurial teams. The survey will aim to collect quantitative data on informal mechanisms for knowledge transfer and social processes shaping homogeneous or heterogeneous teams. We will also ask information about the outcome of business idea, especially relevant for abandoned ideas or failed venture, for which data are more difficult to be collected. We will check non</w:t>
      </w:r>
      <w:r w:rsidR="00BA3662">
        <w:rPr>
          <w:rFonts w:asciiTheme="majorHAnsi" w:hAnsiTheme="majorHAnsi" w:cstheme="majorHAnsi"/>
        </w:rPr>
        <w:t>-</w:t>
      </w:r>
      <w:r>
        <w:rPr>
          <w:rFonts w:asciiTheme="majorHAnsi" w:hAnsiTheme="majorHAnsi" w:cstheme="majorHAnsi"/>
        </w:rPr>
        <w:t>response biases particularly in these cases.</w:t>
      </w:r>
    </w:p>
    <w:p w14:paraId="44223D0F" w14:textId="5EAF9348" w:rsidR="00E810B1" w:rsidRPr="00C31DB1" w:rsidRDefault="00E810B1" w:rsidP="00767728">
      <w:pPr>
        <w:jc w:val="both"/>
        <w:rPr>
          <w:rFonts w:asciiTheme="majorHAnsi" w:hAnsiTheme="majorHAnsi" w:cstheme="majorHAnsi"/>
        </w:rPr>
      </w:pPr>
    </w:p>
    <w:p w14:paraId="603F682D" w14:textId="77777777" w:rsidR="00C51F81" w:rsidRDefault="00C51F81" w:rsidP="00767728">
      <w:pPr>
        <w:jc w:val="both"/>
        <w:rPr>
          <w:rFonts w:asciiTheme="majorHAnsi" w:hAnsiTheme="majorHAnsi" w:cstheme="majorHAnsi"/>
        </w:rPr>
      </w:pPr>
    </w:p>
    <w:p w14:paraId="4767C78C" w14:textId="5A12F11D" w:rsidR="00C51F81" w:rsidRPr="008D46B2" w:rsidRDefault="00C51F81" w:rsidP="008D46B2">
      <w:pPr>
        <w:jc w:val="both"/>
        <w:rPr>
          <w:rFonts w:asciiTheme="majorHAnsi" w:hAnsiTheme="majorHAnsi" w:cstheme="majorHAnsi"/>
          <w:b/>
        </w:rPr>
      </w:pPr>
      <w:r w:rsidRPr="008D46B2">
        <w:rPr>
          <w:rFonts w:asciiTheme="majorHAnsi" w:hAnsiTheme="majorHAnsi" w:cstheme="majorHAnsi"/>
          <w:b/>
        </w:rPr>
        <w:t>Econometric estimations</w:t>
      </w:r>
    </w:p>
    <w:p w14:paraId="69671549" w14:textId="6D026212" w:rsidR="00047D0B" w:rsidRPr="00D95000" w:rsidRDefault="008F03A7" w:rsidP="00767728">
      <w:pPr>
        <w:jc w:val="both"/>
        <w:rPr>
          <w:rFonts w:asciiTheme="majorHAnsi" w:hAnsiTheme="majorHAnsi" w:cstheme="majorHAnsi"/>
        </w:rPr>
      </w:pPr>
      <w:r w:rsidRPr="00D95000">
        <w:rPr>
          <w:rFonts w:asciiTheme="majorHAnsi" w:hAnsiTheme="majorHAnsi" w:cstheme="majorHAnsi"/>
        </w:rPr>
        <w:t xml:space="preserve">We will resort to econometric techniques to </w:t>
      </w:r>
      <w:r w:rsidR="00605D90" w:rsidRPr="00D95000">
        <w:rPr>
          <w:rFonts w:asciiTheme="majorHAnsi" w:hAnsiTheme="majorHAnsi" w:cstheme="majorHAnsi"/>
        </w:rPr>
        <w:t>investigate the processes that shape the aggregation of cofounders across different projects and/or business plan competition</w:t>
      </w:r>
      <w:r w:rsidRPr="00D95000">
        <w:rPr>
          <w:rFonts w:asciiTheme="majorHAnsi" w:hAnsiTheme="majorHAnsi" w:cstheme="majorHAnsi"/>
        </w:rPr>
        <w:t>s</w:t>
      </w:r>
      <w:r w:rsidR="00605D90" w:rsidRPr="00D95000">
        <w:rPr>
          <w:rFonts w:asciiTheme="majorHAnsi" w:hAnsiTheme="majorHAnsi" w:cstheme="majorHAnsi"/>
        </w:rPr>
        <w:t xml:space="preserve">, and to </w:t>
      </w:r>
      <w:r w:rsidRPr="00D95000">
        <w:rPr>
          <w:rFonts w:asciiTheme="majorHAnsi" w:hAnsiTheme="majorHAnsi" w:cstheme="majorHAnsi"/>
        </w:rPr>
        <w:t xml:space="preserve">study the relationship between team composition and the outcome of the entrepreneurial ventures. </w:t>
      </w:r>
      <w:r w:rsidR="00231336" w:rsidRPr="00D95000">
        <w:rPr>
          <w:rFonts w:asciiTheme="majorHAnsi" w:hAnsiTheme="majorHAnsi" w:cstheme="majorHAnsi"/>
        </w:rPr>
        <w:t>For example, e</w:t>
      </w:r>
      <w:r w:rsidRPr="00D95000">
        <w:rPr>
          <w:rFonts w:asciiTheme="majorHAnsi" w:hAnsiTheme="majorHAnsi" w:cstheme="majorHAnsi"/>
        </w:rPr>
        <w:t xml:space="preserve">xploiting repeated observations for individuals who submitted multiple projects along time, we will use panel data econometrics to control for unobserved heterogeneity at the individual level which might eventually bear meaningful consequences on the selection </w:t>
      </w:r>
      <w:r w:rsidR="00231336" w:rsidRPr="00D95000">
        <w:rPr>
          <w:rFonts w:asciiTheme="majorHAnsi" w:hAnsiTheme="majorHAnsi" w:cstheme="majorHAnsi"/>
        </w:rPr>
        <w:t xml:space="preserve">and turnover </w:t>
      </w:r>
      <w:r w:rsidRPr="00D95000">
        <w:rPr>
          <w:rFonts w:asciiTheme="majorHAnsi" w:hAnsiTheme="majorHAnsi" w:cstheme="majorHAnsi"/>
        </w:rPr>
        <w:t>of team members.</w:t>
      </w:r>
      <w:r w:rsidR="00AD4144" w:rsidRPr="00D95000">
        <w:rPr>
          <w:rFonts w:asciiTheme="majorHAnsi" w:hAnsiTheme="majorHAnsi" w:cstheme="majorHAnsi"/>
        </w:rPr>
        <w:t xml:space="preserve"> Likewise, we will estimate a set of econometric models using multiple indicators of firm performance so as to account for the multiple dimensions of this construct that earlier research has emphasized (</w:t>
      </w:r>
      <w:r w:rsidR="00FD5652" w:rsidRPr="00D95000">
        <w:rPr>
          <w:rFonts w:asciiTheme="majorHAnsi" w:hAnsiTheme="majorHAnsi" w:cstheme="majorHAnsi"/>
        </w:rPr>
        <w:t>Miller et al., 2013</w:t>
      </w:r>
      <w:r w:rsidR="00AD4144" w:rsidRPr="00D95000">
        <w:rPr>
          <w:rFonts w:asciiTheme="majorHAnsi" w:hAnsiTheme="majorHAnsi" w:cstheme="majorHAnsi"/>
        </w:rPr>
        <w:t xml:space="preserve">). </w:t>
      </w:r>
    </w:p>
    <w:p w14:paraId="30826F5B" w14:textId="77777777" w:rsidR="008F03A7" w:rsidRPr="00D95000" w:rsidRDefault="008F03A7" w:rsidP="00767728">
      <w:pPr>
        <w:jc w:val="both"/>
        <w:rPr>
          <w:rFonts w:ascii="Calibri" w:hAnsi="Calibri" w:cs="Calibri"/>
        </w:rPr>
      </w:pPr>
    </w:p>
    <w:p w14:paraId="49E2A3B0" w14:textId="77777777" w:rsidR="003C063E" w:rsidRPr="00D95000" w:rsidRDefault="003C063E" w:rsidP="00767728">
      <w:pPr>
        <w:jc w:val="both"/>
        <w:rPr>
          <w:rFonts w:ascii="Calibri" w:hAnsi="Calibri" w:cs="Calibri"/>
        </w:rPr>
      </w:pPr>
    </w:p>
    <w:p w14:paraId="772C6E6D" w14:textId="1236361E" w:rsidR="008D46B2" w:rsidRPr="00385141" w:rsidRDefault="00D26E0E" w:rsidP="00385141">
      <w:pPr>
        <w:pStyle w:val="Paragrafoelenco"/>
        <w:numPr>
          <w:ilvl w:val="0"/>
          <w:numId w:val="32"/>
        </w:numPr>
        <w:spacing w:before="120" w:after="120"/>
        <w:ind w:left="284" w:hanging="284"/>
        <w:contextualSpacing w:val="0"/>
        <w:jc w:val="both"/>
        <w:rPr>
          <w:rFonts w:ascii="Calibri" w:hAnsi="Calibri" w:cs="Calibri"/>
          <w:b/>
          <w:bCs/>
          <w:sz w:val="28"/>
          <w:lang w:val="en-US"/>
        </w:rPr>
      </w:pPr>
      <w:r w:rsidRPr="00385141">
        <w:rPr>
          <w:rFonts w:ascii="Calibri" w:hAnsi="Calibri" w:cs="Calibri"/>
          <w:b/>
          <w:bCs/>
          <w:sz w:val="28"/>
          <w:lang w:val="en-US"/>
        </w:rPr>
        <w:t>Sources of data</w:t>
      </w:r>
    </w:p>
    <w:p w14:paraId="446412EF" w14:textId="37897D44" w:rsidR="00C51F81" w:rsidRPr="00C31DB1" w:rsidRDefault="00CA441B" w:rsidP="00C51F81">
      <w:pPr>
        <w:pStyle w:val="Paragrafoelenco"/>
        <w:numPr>
          <w:ilvl w:val="0"/>
          <w:numId w:val="39"/>
        </w:numPr>
        <w:ind w:left="360"/>
        <w:jc w:val="both"/>
        <w:rPr>
          <w:rFonts w:ascii="Calibri" w:hAnsi="Calibri" w:cs="Calibri"/>
          <w:lang w:val="en-US"/>
        </w:rPr>
      </w:pPr>
      <w:r w:rsidRPr="00CC3278">
        <w:rPr>
          <w:rFonts w:ascii="Calibri" w:hAnsi="Calibri" w:cs="Calibri"/>
          <w:lang w:val="en-US"/>
        </w:rPr>
        <w:t>Nuove Idee Nuove Imprese (NINI): full availability of data about proponents’ CVs and entrepreneurial ideas submitted. NINI is a business plan competition organized by an association comprising local Chambers of Commerce, Industrial associations, bank foundations, and Universities located in the Province of Rimini and the Republic of San Marino. Every year, people interested in establishing new firms are invited to submit their synthetic business ideas to NINI. Since its foundation in 2002, NINI has gathered more than 350 business plans Overall, more than 1.</w:t>
      </w:r>
      <w:r w:rsidR="00CC3278" w:rsidRPr="00CC3278">
        <w:rPr>
          <w:rFonts w:ascii="Calibri" w:hAnsi="Calibri" w:cs="Calibri"/>
          <w:lang w:val="en-US"/>
        </w:rPr>
        <w:t>2</w:t>
      </w:r>
      <w:r w:rsidRPr="00CC3278">
        <w:rPr>
          <w:rFonts w:ascii="Calibri" w:hAnsi="Calibri" w:cs="Calibri"/>
          <w:lang w:val="en-US"/>
        </w:rPr>
        <w:t>00 people has participated in the competition.</w:t>
      </w:r>
      <w:r w:rsidR="00C51F81">
        <w:rPr>
          <w:rFonts w:ascii="Calibri" w:hAnsi="Calibri" w:cs="Calibri"/>
          <w:lang w:val="en-US"/>
        </w:rPr>
        <w:t xml:space="preserve"> </w:t>
      </w:r>
      <w:r w:rsidR="00577244">
        <w:rPr>
          <w:rFonts w:ascii="Calibri" w:hAnsi="Calibri" w:cs="Calibri"/>
          <w:lang w:val="en-US"/>
        </w:rPr>
        <w:t>For individuals and project</w:t>
      </w:r>
      <w:r w:rsidR="00EB7678">
        <w:rPr>
          <w:rFonts w:ascii="Calibri" w:hAnsi="Calibri" w:cs="Calibri"/>
          <w:lang w:val="en-US"/>
        </w:rPr>
        <w:t>s</w:t>
      </w:r>
      <w:r w:rsidR="00577244">
        <w:rPr>
          <w:rFonts w:ascii="Calibri" w:hAnsi="Calibri" w:cs="Calibri"/>
          <w:lang w:val="en-US"/>
        </w:rPr>
        <w:t xml:space="preserve"> we have detailed information about their education and professional experience, in addition to personal characteristics like age, location, role in the team, etc.</w:t>
      </w:r>
    </w:p>
    <w:p w14:paraId="0CF65423" w14:textId="77777777" w:rsidR="00CA441B" w:rsidRPr="00C31DB1" w:rsidRDefault="00CA441B" w:rsidP="00CA441B">
      <w:pPr>
        <w:jc w:val="both"/>
        <w:rPr>
          <w:rFonts w:ascii="Calibri" w:hAnsi="Calibri" w:cs="Calibri"/>
          <w:lang w:val="en-US"/>
        </w:rPr>
      </w:pPr>
    </w:p>
    <w:p w14:paraId="6106706B" w14:textId="23D08CAE" w:rsidR="00CA441B" w:rsidRPr="00CA441B" w:rsidRDefault="00CA441B" w:rsidP="00CA441B">
      <w:pPr>
        <w:pStyle w:val="Paragrafoelenco"/>
        <w:numPr>
          <w:ilvl w:val="0"/>
          <w:numId w:val="39"/>
        </w:numPr>
        <w:ind w:left="360"/>
        <w:jc w:val="both"/>
        <w:rPr>
          <w:rFonts w:ascii="Calibri" w:hAnsi="Calibri" w:cs="Calibri"/>
          <w:lang w:val="en-US"/>
        </w:rPr>
      </w:pPr>
      <w:r w:rsidRPr="00CA441B">
        <w:rPr>
          <w:rFonts w:ascii="Calibri" w:hAnsi="Calibri" w:cs="Calibri"/>
          <w:lang w:val="en-US"/>
        </w:rPr>
        <w:t xml:space="preserve">Start Cup Emilia-Romagna (SCER): data about business plans and participants. Founded in 2000, SCER has become the business plan competition of the research centers and the universities of the Emilia-Romagna region. Individual </w:t>
      </w:r>
      <w:proofErr w:type="spellStart"/>
      <w:r w:rsidRPr="00CA441B">
        <w:rPr>
          <w:rFonts w:ascii="Calibri" w:hAnsi="Calibri" w:cs="Calibri"/>
          <w:lang w:val="en-US"/>
        </w:rPr>
        <w:t>startuppers</w:t>
      </w:r>
      <w:proofErr w:type="spellEnd"/>
      <w:r w:rsidRPr="00CA441B">
        <w:rPr>
          <w:rFonts w:ascii="Calibri" w:hAnsi="Calibri" w:cs="Calibri"/>
          <w:lang w:val="en-US"/>
        </w:rPr>
        <w:t xml:space="preserve"> and teams proposing innovative business ideas can participate in the competition. </w:t>
      </w:r>
      <w:r w:rsidR="00577244">
        <w:rPr>
          <w:rFonts w:ascii="Calibri" w:hAnsi="Calibri" w:cs="Calibri"/>
          <w:lang w:val="en-US"/>
        </w:rPr>
        <w:t>T</w:t>
      </w:r>
      <w:r w:rsidRPr="00CA441B">
        <w:rPr>
          <w:rFonts w:ascii="Calibri" w:hAnsi="Calibri" w:cs="Calibri"/>
          <w:lang w:val="en-US"/>
        </w:rPr>
        <w:t>he business idea must demonstrate a formal connection between the idea itself or its technology content and a national or international University or research center.</w:t>
      </w:r>
    </w:p>
    <w:p w14:paraId="4F13B16E" w14:textId="77777777" w:rsidR="00CA441B" w:rsidRPr="00CA441B" w:rsidRDefault="00CA441B" w:rsidP="00CA441B">
      <w:pPr>
        <w:jc w:val="both"/>
        <w:rPr>
          <w:rFonts w:ascii="Calibri" w:hAnsi="Calibri" w:cs="Calibri"/>
          <w:lang w:val="en-US"/>
        </w:rPr>
      </w:pPr>
    </w:p>
    <w:p w14:paraId="418AACC4" w14:textId="663A7C6D" w:rsidR="00CA441B" w:rsidRPr="00C31DB1" w:rsidRDefault="00CA441B" w:rsidP="00CA441B">
      <w:pPr>
        <w:pStyle w:val="Paragrafoelenco"/>
        <w:numPr>
          <w:ilvl w:val="0"/>
          <w:numId w:val="39"/>
        </w:numPr>
        <w:ind w:left="360"/>
        <w:jc w:val="both"/>
        <w:rPr>
          <w:rFonts w:ascii="Calibri" w:hAnsi="Calibri" w:cs="Calibri"/>
          <w:lang w:val="en-US"/>
        </w:rPr>
      </w:pPr>
      <w:proofErr w:type="spellStart"/>
      <w:r w:rsidRPr="00CA441B">
        <w:rPr>
          <w:rFonts w:ascii="Calibri" w:hAnsi="Calibri" w:cs="Calibri"/>
          <w:lang w:val="en-US"/>
        </w:rPr>
        <w:lastRenderedPageBreak/>
        <w:t>StartUp</w:t>
      </w:r>
      <w:proofErr w:type="spellEnd"/>
      <w:r w:rsidRPr="00CA441B">
        <w:rPr>
          <w:rFonts w:ascii="Calibri" w:hAnsi="Calibri" w:cs="Calibri"/>
          <w:lang w:val="en-US"/>
        </w:rPr>
        <w:t xml:space="preserve"> Day (SUD): data about business ideas and participants in the event. SUD is an event organized by the University of Bologna allow its students with a business idea to present it to </w:t>
      </w:r>
      <w:r w:rsidRPr="00F20306">
        <w:rPr>
          <w:rFonts w:ascii="Calibri" w:hAnsi="Calibri" w:cs="Calibri"/>
          <w:lang w:val="en-US"/>
        </w:rPr>
        <w:t xml:space="preserve">investors and </w:t>
      </w:r>
      <w:proofErr w:type="spellStart"/>
      <w:r w:rsidRPr="00F20306">
        <w:rPr>
          <w:rFonts w:ascii="Calibri" w:hAnsi="Calibri" w:cs="Calibri"/>
          <w:lang w:val="en-US"/>
        </w:rPr>
        <w:t>startuppers</w:t>
      </w:r>
      <w:proofErr w:type="spellEnd"/>
      <w:r w:rsidRPr="00F20306">
        <w:rPr>
          <w:rFonts w:ascii="Calibri" w:hAnsi="Calibri" w:cs="Calibri"/>
          <w:lang w:val="en-US"/>
        </w:rPr>
        <w:t xml:space="preserve"> and to get in touch with other students with potentially useful skills.</w:t>
      </w:r>
    </w:p>
    <w:p w14:paraId="0012B2F3" w14:textId="0A96F976" w:rsidR="00CA441B" w:rsidRPr="00C31DB1" w:rsidRDefault="00CA441B" w:rsidP="00CA441B">
      <w:pPr>
        <w:jc w:val="both"/>
        <w:rPr>
          <w:rFonts w:ascii="Calibri" w:hAnsi="Calibri" w:cs="Calibri"/>
          <w:lang w:val="en-US"/>
        </w:rPr>
      </w:pPr>
    </w:p>
    <w:p w14:paraId="1104ECE2" w14:textId="29094A25" w:rsidR="00BA3662" w:rsidRPr="00EB7678" w:rsidRDefault="00CA441B" w:rsidP="00BA3662">
      <w:pPr>
        <w:pStyle w:val="Paragrafoelenco"/>
        <w:numPr>
          <w:ilvl w:val="0"/>
          <w:numId w:val="39"/>
        </w:numPr>
        <w:ind w:left="360"/>
        <w:jc w:val="both"/>
        <w:rPr>
          <w:rFonts w:ascii="Calibri" w:hAnsi="Calibri" w:cs="Calibri"/>
          <w:lang w:val="en-US"/>
        </w:rPr>
      </w:pPr>
      <w:r w:rsidRPr="00C31DB1">
        <w:rPr>
          <w:rFonts w:ascii="Calibri" w:hAnsi="Calibri" w:cs="Calibri"/>
          <w:lang w:val="en-US"/>
        </w:rPr>
        <w:t>Survey on team composition and gestation activities: a</w:t>
      </w:r>
      <w:r w:rsidR="00BA3662">
        <w:rPr>
          <w:rFonts w:ascii="Calibri" w:hAnsi="Calibri" w:cs="Calibri"/>
          <w:lang w:val="en-US"/>
        </w:rPr>
        <w:t xml:space="preserve">n </w:t>
      </w:r>
      <w:r w:rsidR="00BA3662" w:rsidRPr="00C31DB1">
        <w:rPr>
          <w:rFonts w:ascii="Calibri" w:hAnsi="Calibri" w:cs="Calibri"/>
          <w:lang w:val="en-US"/>
        </w:rPr>
        <w:t xml:space="preserve">on-line </w:t>
      </w:r>
      <w:r w:rsidR="00BA3662">
        <w:rPr>
          <w:rFonts w:ascii="Calibri" w:hAnsi="Calibri" w:cs="Calibri"/>
          <w:lang w:val="en-US"/>
        </w:rPr>
        <w:t xml:space="preserve">survey </w:t>
      </w:r>
      <w:r w:rsidRPr="00C31DB1">
        <w:rPr>
          <w:rFonts w:ascii="Calibri" w:hAnsi="Calibri" w:cs="Calibri"/>
          <w:lang w:val="en-US"/>
        </w:rPr>
        <w:t xml:space="preserve">has been </w:t>
      </w:r>
      <w:r w:rsidR="00BA3662">
        <w:rPr>
          <w:rFonts w:ascii="Calibri" w:hAnsi="Calibri" w:cs="Calibri"/>
          <w:lang w:val="en-US"/>
        </w:rPr>
        <w:t>carried out</w:t>
      </w:r>
      <w:r w:rsidR="00BA3662" w:rsidRPr="00C31DB1">
        <w:rPr>
          <w:rFonts w:ascii="Calibri" w:hAnsi="Calibri" w:cs="Calibri"/>
          <w:lang w:val="en-US"/>
        </w:rPr>
        <w:t xml:space="preserve"> </w:t>
      </w:r>
      <w:r w:rsidR="00BA3662">
        <w:rPr>
          <w:rFonts w:ascii="Calibri" w:hAnsi="Calibri" w:cs="Calibri"/>
          <w:lang w:val="en-US"/>
        </w:rPr>
        <w:t xml:space="preserve">that involves individuals submitting an entrepreneurial idea </w:t>
      </w:r>
      <w:r w:rsidRPr="00C31DB1">
        <w:rPr>
          <w:rFonts w:ascii="Calibri" w:hAnsi="Calibri" w:cs="Calibri"/>
          <w:lang w:val="en-US"/>
        </w:rPr>
        <w:t xml:space="preserve">in </w:t>
      </w:r>
      <w:r w:rsidR="00BA3662">
        <w:rPr>
          <w:rFonts w:ascii="Calibri" w:hAnsi="Calibri" w:cs="Calibri"/>
          <w:lang w:val="en-US"/>
        </w:rPr>
        <w:t xml:space="preserve">the most recent edition of the </w:t>
      </w:r>
      <w:r w:rsidRPr="00C31DB1">
        <w:rPr>
          <w:rFonts w:ascii="Calibri" w:hAnsi="Calibri" w:cs="Calibri"/>
          <w:lang w:val="en-US"/>
        </w:rPr>
        <w:t xml:space="preserve">NINI </w:t>
      </w:r>
      <w:r w:rsidR="00BA3662">
        <w:rPr>
          <w:rFonts w:ascii="Calibri" w:hAnsi="Calibri" w:cs="Calibri"/>
          <w:lang w:val="en-US"/>
        </w:rPr>
        <w:t xml:space="preserve">business plan competition (i.e., </w:t>
      </w:r>
      <w:r w:rsidRPr="00C31DB1">
        <w:rPr>
          <w:rFonts w:ascii="Calibri" w:hAnsi="Calibri" w:cs="Calibri"/>
          <w:lang w:val="en-US"/>
        </w:rPr>
        <w:t>2018 and 2019</w:t>
      </w:r>
      <w:r w:rsidR="00BA3662">
        <w:rPr>
          <w:rFonts w:ascii="Calibri" w:hAnsi="Calibri" w:cs="Calibri"/>
          <w:lang w:val="en-US"/>
        </w:rPr>
        <w:t>)</w:t>
      </w:r>
      <w:r w:rsidR="00416F8B">
        <w:rPr>
          <w:rFonts w:ascii="Calibri" w:hAnsi="Calibri" w:cs="Calibri"/>
          <w:lang w:val="en-US"/>
        </w:rPr>
        <w:t>.</w:t>
      </w:r>
      <w:r w:rsidR="0075429A">
        <w:rPr>
          <w:rFonts w:ascii="Calibri" w:hAnsi="Calibri" w:cs="Calibri"/>
          <w:lang w:val="en-US"/>
        </w:rPr>
        <w:t xml:space="preserve"> </w:t>
      </w:r>
      <w:r w:rsidR="00BA3662">
        <w:rPr>
          <w:rFonts w:ascii="Calibri" w:hAnsi="Calibri" w:cs="Calibri"/>
          <w:lang w:val="en-US"/>
        </w:rPr>
        <w:t xml:space="preserve">Participants were </w:t>
      </w:r>
      <w:proofErr w:type="spellStart"/>
      <w:r w:rsidR="00BA3662">
        <w:rPr>
          <w:rFonts w:ascii="Calibri" w:hAnsi="Calibri" w:cs="Calibri"/>
          <w:lang w:val="en-US"/>
        </w:rPr>
        <w:t>surveyd</w:t>
      </w:r>
      <w:proofErr w:type="spellEnd"/>
      <w:r w:rsidR="00BA3662">
        <w:rPr>
          <w:rFonts w:ascii="Calibri" w:hAnsi="Calibri" w:cs="Calibri"/>
          <w:lang w:val="en-US"/>
        </w:rPr>
        <w:t xml:space="preserve"> in two stages: 1) at the moment in which they file their application for the contest; 2) when they complete the first round of courses meant to offer the basics about launching a new ventures. In the first occasion we are interested to collect data on the motivations to take part in the competition, whether a team </w:t>
      </w:r>
      <w:proofErr w:type="spellStart"/>
      <w:r w:rsidR="00BA3662">
        <w:rPr>
          <w:rFonts w:ascii="Calibri" w:hAnsi="Calibri" w:cs="Calibri"/>
          <w:lang w:val="en-US"/>
        </w:rPr>
        <w:t>as</w:t>
      </w:r>
      <w:proofErr w:type="spellEnd"/>
      <w:r w:rsidR="00BA3662">
        <w:rPr>
          <w:rFonts w:ascii="Calibri" w:hAnsi="Calibri" w:cs="Calibri"/>
          <w:lang w:val="en-US"/>
        </w:rPr>
        <w:t xml:space="preserve"> been already created and who is part of such a group; which gestational activities the proponents have already undertaken to turn the entrepreneurial project into a an actual firm. In the second occasion, we collect data about the training activities that participants attended and about changes in the composition of the entrepreneurial team.</w:t>
      </w:r>
    </w:p>
    <w:p w14:paraId="6867BC49" w14:textId="0E8FB02D" w:rsidR="00CA441B" w:rsidRPr="00C31DB1" w:rsidRDefault="00BA3662" w:rsidP="00444079">
      <w:pPr>
        <w:pStyle w:val="Paragrafoelenco"/>
        <w:ind w:left="360"/>
        <w:jc w:val="both"/>
        <w:rPr>
          <w:rFonts w:ascii="Calibri" w:hAnsi="Calibri" w:cs="Calibri"/>
          <w:lang w:val="en-US"/>
        </w:rPr>
      </w:pPr>
      <w:r>
        <w:rPr>
          <w:rFonts w:ascii="Calibri" w:hAnsi="Calibri" w:cs="Calibri"/>
          <w:lang w:val="en-US"/>
        </w:rPr>
        <w:t xml:space="preserve">The survey, as described above, </w:t>
      </w:r>
      <w:r w:rsidR="00CA441B" w:rsidRPr="00C31DB1">
        <w:rPr>
          <w:rFonts w:ascii="Calibri" w:hAnsi="Calibri" w:cs="Calibri"/>
          <w:lang w:val="en-US"/>
        </w:rPr>
        <w:t>will be replicated for the next editions of NINI, SCER, and SUD.</w:t>
      </w:r>
    </w:p>
    <w:p w14:paraId="6EAF3C92" w14:textId="77777777" w:rsidR="00CA441B" w:rsidRPr="00C31DB1" w:rsidRDefault="00CA441B" w:rsidP="00CA441B">
      <w:pPr>
        <w:jc w:val="both"/>
        <w:rPr>
          <w:rFonts w:ascii="Calibri" w:hAnsi="Calibri" w:cs="Calibri"/>
          <w:lang w:val="en-US"/>
        </w:rPr>
      </w:pPr>
    </w:p>
    <w:p w14:paraId="53B3A4C6" w14:textId="3966638C" w:rsidR="00CA441B" w:rsidRPr="00C31DB1" w:rsidRDefault="00CA441B" w:rsidP="00CA441B">
      <w:pPr>
        <w:pStyle w:val="Paragrafoelenco"/>
        <w:numPr>
          <w:ilvl w:val="0"/>
          <w:numId w:val="39"/>
        </w:numPr>
        <w:ind w:left="360"/>
        <w:jc w:val="both"/>
        <w:rPr>
          <w:rFonts w:ascii="Calibri" w:hAnsi="Calibri" w:cs="Calibri"/>
          <w:lang w:val="en-US"/>
        </w:rPr>
      </w:pPr>
      <w:r w:rsidRPr="00C31DB1">
        <w:rPr>
          <w:rFonts w:ascii="Calibri" w:hAnsi="Calibri" w:cs="Calibri"/>
          <w:lang w:val="en-US"/>
        </w:rPr>
        <w:t>Survey on formal and informal mechanisms of KT from university to nascent entrepreneurs</w:t>
      </w:r>
      <w:r w:rsidR="0075429A">
        <w:rPr>
          <w:rFonts w:ascii="Calibri" w:hAnsi="Calibri" w:cs="Calibri"/>
          <w:lang w:val="en-US"/>
        </w:rPr>
        <w:t xml:space="preserve"> and ou</w:t>
      </w:r>
      <w:r w:rsidR="00416F8B">
        <w:rPr>
          <w:rFonts w:ascii="Calibri" w:hAnsi="Calibri" w:cs="Calibri"/>
          <w:lang w:val="en-US"/>
        </w:rPr>
        <w:t>t</w:t>
      </w:r>
      <w:r w:rsidR="0075429A">
        <w:rPr>
          <w:rFonts w:ascii="Calibri" w:hAnsi="Calibri" w:cs="Calibri"/>
          <w:lang w:val="en-US"/>
        </w:rPr>
        <w:t>come of the business ideas</w:t>
      </w:r>
      <w:r w:rsidRPr="00C31DB1">
        <w:rPr>
          <w:rFonts w:ascii="Calibri" w:hAnsi="Calibri" w:cs="Calibri"/>
          <w:lang w:val="en-US"/>
        </w:rPr>
        <w:t>: a survey, based on the results of a previous qualitative research, is planned for all university students and recent and old graduates participating in NINI, SCER, and SUD.</w:t>
      </w:r>
    </w:p>
    <w:p w14:paraId="2DC523F6" w14:textId="77777777" w:rsidR="00CA441B" w:rsidRPr="00C31DB1" w:rsidRDefault="00CA441B" w:rsidP="00CA441B">
      <w:pPr>
        <w:jc w:val="both"/>
        <w:rPr>
          <w:rFonts w:ascii="Calibri" w:hAnsi="Calibri" w:cs="Calibri"/>
          <w:lang w:val="en-US"/>
        </w:rPr>
      </w:pPr>
    </w:p>
    <w:p w14:paraId="7F015AA5" w14:textId="7A4692C1" w:rsidR="00CA441B" w:rsidRPr="00C31DB1" w:rsidRDefault="00CA441B" w:rsidP="00CA441B">
      <w:pPr>
        <w:pStyle w:val="Paragrafoelenco"/>
        <w:numPr>
          <w:ilvl w:val="0"/>
          <w:numId w:val="39"/>
        </w:numPr>
        <w:ind w:left="360"/>
        <w:jc w:val="both"/>
        <w:rPr>
          <w:rFonts w:ascii="Calibri" w:hAnsi="Calibri" w:cs="Calibri"/>
          <w:lang w:val="en-US"/>
        </w:rPr>
      </w:pPr>
      <w:r w:rsidRPr="00C31DB1">
        <w:rPr>
          <w:rFonts w:ascii="Calibri" w:hAnsi="Calibri" w:cs="Calibri"/>
          <w:lang w:val="en-US"/>
        </w:rPr>
        <w:t>Interviews and case studies: a selected sample of founders will be interviewed to enhance the understanding of the social processes underlying the initial composition of teams. Furthermore, meaningful cases of new firm creation will be investigated, with particular reference to their top-management team formation process.</w:t>
      </w:r>
    </w:p>
    <w:p w14:paraId="71FF7AAD" w14:textId="77777777" w:rsidR="00CA441B" w:rsidRPr="00CA441B" w:rsidRDefault="00CA441B" w:rsidP="00CA441B">
      <w:pPr>
        <w:jc w:val="both"/>
        <w:rPr>
          <w:rFonts w:ascii="Calibri" w:hAnsi="Calibri" w:cs="Calibri"/>
          <w:lang w:val="en-US"/>
        </w:rPr>
      </w:pPr>
    </w:p>
    <w:p w14:paraId="71124019" w14:textId="0B2931E8" w:rsidR="00CA441B" w:rsidRPr="00CA441B" w:rsidRDefault="00CA441B" w:rsidP="00CA441B">
      <w:pPr>
        <w:pStyle w:val="Paragrafoelenco"/>
        <w:numPr>
          <w:ilvl w:val="0"/>
          <w:numId w:val="39"/>
        </w:numPr>
        <w:ind w:left="360"/>
        <w:jc w:val="both"/>
        <w:rPr>
          <w:rFonts w:ascii="Calibri" w:hAnsi="Calibri" w:cs="Calibri"/>
          <w:lang w:val="en-US"/>
        </w:rPr>
      </w:pPr>
      <w:r w:rsidRPr="00CA441B">
        <w:rPr>
          <w:rFonts w:ascii="Calibri" w:hAnsi="Calibri" w:cs="Calibri"/>
          <w:lang w:val="en-US"/>
        </w:rPr>
        <w:t>Databases: official data on new firm creation will be extracted from the databases of the Chambers of Commerce, AIDA, and other available repositories.</w:t>
      </w:r>
      <w:r w:rsidR="00A30D67">
        <w:rPr>
          <w:rFonts w:ascii="Calibri" w:hAnsi="Calibri" w:cs="Calibri"/>
          <w:lang w:val="en-US"/>
        </w:rPr>
        <w:t xml:space="preserve"> Additional data about the career development and the startup experience of graduates will be extracted by </w:t>
      </w:r>
      <w:proofErr w:type="spellStart"/>
      <w:r w:rsidR="00A30D67">
        <w:rPr>
          <w:rFonts w:ascii="Calibri" w:hAnsi="Calibri" w:cs="Calibri"/>
          <w:lang w:val="en-US"/>
        </w:rPr>
        <w:t>AlmaLaurea</w:t>
      </w:r>
      <w:proofErr w:type="spellEnd"/>
      <w:r w:rsidR="00A30D67">
        <w:rPr>
          <w:rFonts w:ascii="Calibri" w:hAnsi="Calibri" w:cs="Calibri"/>
          <w:lang w:val="en-US"/>
        </w:rPr>
        <w:t>.</w:t>
      </w:r>
    </w:p>
    <w:p w14:paraId="2F35AC13" w14:textId="77777777" w:rsidR="00CA441B" w:rsidRPr="00CA441B" w:rsidRDefault="00CA441B" w:rsidP="00CA441B">
      <w:pPr>
        <w:pStyle w:val="Paragrafoelenco"/>
        <w:ind w:left="360"/>
        <w:rPr>
          <w:rFonts w:ascii="Calibri" w:hAnsi="Calibri" w:cs="Calibri"/>
          <w:lang w:val="en-US"/>
        </w:rPr>
      </w:pPr>
    </w:p>
    <w:p w14:paraId="5DDC8992" w14:textId="4AFEA7D6" w:rsidR="00D26E0E" w:rsidRPr="00CA441B" w:rsidRDefault="00CA441B" w:rsidP="00CA441B">
      <w:pPr>
        <w:pStyle w:val="Paragrafoelenco"/>
        <w:numPr>
          <w:ilvl w:val="0"/>
          <w:numId w:val="39"/>
        </w:numPr>
        <w:ind w:left="360"/>
        <w:jc w:val="both"/>
        <w:rPr>
          <w:rFonts w:ascii="Calibri" w:hAnsi="Calibri" w:cs="Calibri"/>
          <w:b/>
          <w:bCs/>
          <w:lang w:val="en-US"/>
        </w:rPr>
      </w:pPr>
      <w:r w:rsidRPr="00CA441B">
        <w:rPr>
          <w:rFonts w:ascii="Calibri" w:hAnsi="Calibri" w:cs="Calibri"/>
          <w:lang w:val="en-US"/>
        </w:rPr>
        <w:t>Data from the web: data about the professional experience of founders will also be extracted from their LinkedIn pages; data about the evolution of new firms will be found in their web sites.</w:t>
      </w:r>
    </w:p>
    <w:p w14:paraId="57BC3EFB" w14:textId="4F79AA70" w:rsidR="0066795F" w:rsidRPr="00CA441B" w:rsidRDefault="0066795F" w:rsidP="00767728">
      <w:pPr>
        <w:jc w:val="both"/>
        <w:rPr>
          <w:rFonts w:ascii="Calibri" w:hAnsi="Calibri" w:cs="Calibri"/>
          <w:b/>
          <w:bCs/>
          <w:lang w:val="en-US"/>
        </w:rPr>
      </w:pPr>
    </w:p>
    <w:p w14:paraId="304D7C1D" w14:textId="7264E5A1" w:rsidR="00EA3226" w:rsidRDefault="00EA3226" w:rsidP="00767728">
      <w:pPr>
        <w:jc w:val="both"/>
        <w:rPr>
          <w:rFonts w:ascii="Calibri" w:hAnsi="Calibri" w:cs="Calibri"/>
          <w:b/>
          <w:bCs/>
          <w:lang w:val="en-US"/>
        </w:rPr>
      </w:pPr>
    </w:p>
    <w:p w14:paraId="23CA4D92" w14:textId="230EAC16" w:rsidR="00385141" w:rsidRDefault="00385141" w:rsidP="00767728">
      <w:pPr>
        <w:jc w:val="both"/>
        <w:rPr>
          <w:rFonts w:ascii="Calibri" w:hAnsi="Calibri" w:cs="Calibri"/>
          <w:b/>
          <w:bCs/>
          <w:lang w:val="en-US"/>
        </w:rPr>
      </w:pPr>
    </w:p>
    <w:p w14:paraId="04EC9DDD" w14:textId="0470E0E9" w:rsidR="00385141" w:rsidRDefault="00385141" w:rsidP="00767728">
      <w:pPr>
        <w:jc w:val="both"/>
        <w:rPr>
          <w:rFonts w:ascii="Calibri" w:hAnsi="Calibri" w:cs="Calibri"/>
          <w:b/>
          <w:bCs/>
          <w:lang w:val="en-US"/>
        </w:rPr>
      </w:pPr>
    </w:p>
    <w:p w14:paraId="7970F1E7" w14:textId="7CFD3203" w:rsidR="00385141" w:rsidRDefault="00385141" w:rsidP="00767728">
      <w:pPr>
        <w:jc w:val="both"/>
        <w:rPr>
          <w:rFonts w:ascii="Calibri" w:hAnsi="Calibri" w:cs="Calibri"/>
          <w:b/>
          <w:bCs/>
          <w:lang w:val="en-US"/>
        </w:rPr>
      </w:pPr>
    </w:p>
    <w:p w14:paraId="18748A1D" w14:textId="49E3391A" w:rsidR="00385141" w:rsidRDefault="00385141" w:rsidP="00767728">
      <w:pPr>
        <w:jc w:val="both"/>
        <w:rPr>
          <w:rFonts w:ascii="Calibri" w:hAnsi="Calibri" w:cs="Calibri"/>
          <w:b/>
          <w:bCs/>
          <w:lang w:val="en-US"/>
        </w:rPr>
      </w:pPr>
    </w:p>
    <w:p w14:paraId="2D12679F" w14:textId="361E1C0C" w:rsidR="00385141" w:rsidRDefault="00385141" w:rsidP="00767728">
      <w:pPr>
        <w:jc w:val="both"/>
        <w:rPr>
          <w:rFonts w:ascii="Calibri" w:hAnsi="Calibri" w:cs="Calibri"/>
          <w:b/>
          <w:bCs/>
          <w:lang w:val="en-US"/>
        </w:rPr>
      </w:pPr>
    </w:p>
    <w:p w14:paraId="3C26D7AB" w14:textId="392C96C2" w:rsidR="00385141" w:rsidRDefault="00385141" w:rsidP="00767728">
      <w:pPr>
        <w:jc w:val="both"/>
        <w:rPr>
          <w:rFonts w:ascii="Calibri" w:hAnsi="Calibri" w:cs="Calibri"/>
          <w:b/>
          <w:bCs/>
          <w:lang w:val="en-US"/>
        </w:rPr>
      </w:pPr>
    </w:p>
    <w:p w14:paraId="7EA06FEF" w14:textId="6BF30D65" w:rsidR="00385141" w:rsidRDefault="00385141" w:rsidP="00767728">
      <w:pPr>
        <w:jc w:val="both"/>
        <w:rPr>
          <w:rFonts w:ascii="Calibri" w:hAnsi="Calibri" w:cs="Calibri"/>
          <w:b/>
          <w:bCs/>
          <w:lang w:val="en-US"/>
        </w:rPr>
      </w:pPr>
    </w:p>
    <w:p w14:paraId="6655D958" w14:textId="067FF657" w:rsidR="00385141" w:rsidRDefault="00385141" w:rsidP="00767728">
      <w:pPr>
        <w:jc w:val="both"/>
        <w:rPr>
          <w:rFonts w:ascii="Calibri" w:hAnsi="Calibri" w:cs="Calibri"/>
          <w:b/>
          <w:bCs/>
          <w:lang w:val="en-US"/>
        </w:rPr>
      </w:pPr>
    </w:p>
    <w:p w14:paraId="761A1442" w14:textId="61883211" w:rsidR="00385141" w:rsidRDefault="00385141" w:rsidP="00767728">
      <w:pPr>
        <w:jc w:val="both"/>
        <w:rPr>
          <w:rFonts w:ascii="Calibri" w:hAnsi="Calibri" w:cs="Calibri"/>
          <w:b/>
          <w:bCs/>
          <w:lang w:val="en-US"/>
        </w:rPr>
      </w:pPr>
    </w:p>
    <w:p w14:paraId="40F5AD63" w14:textId="2C09886E" w:rsidR="00385141" w:rsidRDefault="00385141" w:rsidP="00767728">
      <w:pPr>
        <w:jc w:val="both"/>
        <w:rPr>
          <w:rFonts w:ascii="Calibri" w:hAnsi="Calibri" w:cs="Calibri"/>
          <w:b/>
          <w:bCs/>
          <w:lang w:val="en-US"/>
        </w:rPr>
      </w:pPr>
    </w:p>
    <w:p w14:paraId="04C3B929" w14:textId="63A2FB29" w:rsidR="00385141" w:rsidRDefault="00385141" w:rsidP="00767728">
      <w:pPr>
        <w:jc w:val="both"/>
        <w:rPr>
          <w:rFonts w:ascii="Calibri" w:hAnsi="Calibri" w:cs="Calibri"/>
          <w:b/>
          <w:bCs/>
          <w:lang w:val="en-US"/>
        </w:rPr>
      </w:pPr>
    </w:p>
    <w:p w14:paraId="7E8A469B" w14:textId="19C3AC09" w:rsidR="00385141" w:rsidRDefault="00385141" w:rsidP="00767728">
      <w:pPr>
        <w:jc w:val="both"/>
        <w:rPr>
          <w:rFonts w:ascii="Calibri" w:hAnsi="Calibri" w:cs="Calibri"/>
          <w:b/>
          <w:bCs/>
          <w:lang w:val="en-US"/>
        </w:rPr>
      </w:pPr>
    </w:p>
    <w:p w14:paraId="02AB9556" w14:textId="0B8CC356" w:rsidR="00385141" w:rsidRDefault="00385141" w:rsidP="00767728">
      <w:pPr>
        <w:jc w:val="both"/>
        <w:rPr>
          <w:rFonts w:ascii="Calibri" w:hAnsi="Calibri" w:cs="Calibri"/>
          <w:b/>
          <w:bCs/>
          <w:lang w:val="en-US"/>
        </w:rPr>
      </w:pPr>
    </w:p>
    <w:p w14:paraId="322E6B79" w14:textId="77777777" w:rsidR="00385141" w:rsidRPr="00CA441B" w:rsidRDefault="00385141" w:rsidP="00767728">
      <w:pPr>
        <w:jc w:val="both"/>
        <w:rPr>
          <w:rFonts w:ascii="Calibri" w:hAnsi="Calibri" w:cs="Calibri"/>
          <w:b/>
          <w:bCs/>
          <w:lang w:val="en-US"/>
        </w:rPr>
      </w:pPr>
    </w:p>
    <w:p w14:paraId="32B55AB0" w14:textId="5CDECDCC" w:rsidR="00385141" w:rsidRPr="00385141" w:rsidRDefault="00441585" w:rsidP="00385141">
      <w:pPr>
        <w:pStyle w:val="Paragrafoelenco"/>
        <w:numPr>
          <w:ilvl w:val="0"/>
          <w:numId w:val="32"/>
        </w:numPr>
        <w:spacing w:before="120" w:after="120"/>
        <w:ind w:left="284" w:hanging="284"/>
        <w:contextualSpacing w:val="0"/>
        <w:jc w:val="both"/>
        <w:rPr>
          <w:rFonts w:ascii="Calibri" w:hAnsi="Calibri" w:cs="Calibri"/>
          <w:b/>
          <w:bCs/>
          <w:sz w:val="28"/>
          <w:lang w:val="en-US"/>
        </w:rPr>
      </w:pPr>
      <w:r w:rsidRPr="00385141">
        <w:rPr>
          <w:rFonts w:ascii="Calibri" w:hAnsi="Calibri" w:cs="Calibri"/>
          <w:b/>
          <w:bCs/>
          <w:sz w:val="28"/>
          <w:lang w:val="en-US"/>
        </w:rPr>
        <w:lastRenderedPageBreak/>
        <w:t>Research plan</w:t>
      </w:r>
    </w:p>
    <w:p w14:paraId="003A4C7E" w14:textId="1E93ACC5" w:rsidR="00AD4CBB" w:rsidRPr="007D3421" w:rsidRDefault="00416F8B" w:rsidP="00EB7678">
      <w:pPr>
        <w:pStyle w:val="Paragrafoelenco"/>
        <w:ind w:left="0"/>
        <w:jc w:val="both"/>
        <w:rPr>
          <w:rFonts w:ascii="Calibri" w:hAnsi="Calibri" w:cs="Calibri"/>
          <w:highlight w:val="green"/>
          <w:lang w:val="en-US"/>
        </w:rPr>
      </w:pPr>
      <w:r w:rsidRPr="00416F8B">
        <w:rPr>
          <w:rFonts w:ascii="Calibri" w:hAnsi="Calibri" w:cs="Calibri"/>
          <w:lang w:val="en-US"/>
        </w:rPr>
        <w:t xml:space="preserve">The project is articulated in seven work packages (WPs). WP1, WP2 and WP7 act as support work packages, while WP3, WP4, WP5, and WP6 will carry out the primary activities directly connected with the achievement of the research goals. </w:t>
      </w:r>
    </w:p>
    <w:p w14:paraId="675AE745" w14:textId="32996A73" w:rsidR="002B2E6A" w:rsidRPr="007D3421" w:rsidRDefault="00416F8B" w:rsidP="003423F4">
      <w:pPr>
        <w:jc w:val="both"/>
        <w:rPr>
          <w:rFonts w:ascii="Calibri" w:hAnsi="Calibri" w:cs="Calibri"/>
          <w:highlight w:val="green"/>
          <w:lang w:val="en-US"/>
        </w:rPr>
      </w:pPr>
      <w:r w:rsidRPr="00416F8B">
        <w:rPr>
          <w:noProof/>
        </w:rPr>
        <w:t xml:space="preserve"> </w:t>
      </w:r>
      <w:r w:rsidRPr="00416F8B">
        <w:rPr>
          <w:rFonts w:ascii="Calibri" w:hAnsi="Calibri" w:cs="Calibri"/>
          <w:noProof/>
          <w:lang w:val="en-US"/>
        </w:rPr>
        <w:drawing>
          <wp:inline distT="0" distB="0" distL="0" distR="0" wp14:anchorId="3E1C4992" wp14:editId="4830FFE2">
            <wp:extent cx="6116320" cy="2473325"/>
            <wp:effectExtent l="0" t="0" r="508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2473325"/>
                    </a:xfrm>
                    <a:prstGeom prst="rect">
                      <a:avLst/>
                    </a:prstGeom>
                  </pic:spPr>
                </pic:pic>
              </a:graphicData>
            </a:graphic>
          </wp:inline>
        </w:drawing>
      </w:r>
    </w:p>
    <w:p w14:paraId="3F400722" w14:textId="77777777" w:rsidR="007A7C72" w:rsidRDefault="007A7C72" w:rsidP="00416F8B">
      <w:pPr>
        <w:jc w:val="both"/>
        <w:rPr>
          <w:rFonts w:ascii="Calibri" w:hAnsi="Calibri" w:cs="Calibri"/>
          <w:lang w:val="en-US"/>
        </w:rPr>
      </w:pPr>
    </w:p>
    <w:p w14:paraId="139E07D5" w14:textId="5ED9F1D6" w:rsidR="00416F8B" w:rsidRPr="00416F8B" w:rsidRDefault="00416F8B" w:rsidP="00416F8B">
      <w:pPr>
        <w:jc w:val="both"/>
        <w:rPr>
          <w:rFonts w:ascii="Calibri" w:hAnsi="Calibri" w:cs="Calibri"/>
          <w:lang w:val="en-US"/>
        </w:rPr>
      </w:pPr>
      <w:r w:rsidRPr="00416F8B">
        <w:rPr>
          <w:rFonts w:ascii="Calibri" w:hAnsi="Calibri" w:cs="Calibri"/>
          <w:lang w:val="en-US"/>
        </w:rPr>
        <w:t xml:space="preserve">WP1 concerns the review of the literature and the detailed design of the research. Its results </w:t>
      </w:r>
      <w:r w:rsidR="009C4115">
        <w:rPr>
          <w:rFonts w:ascii="Calibri" w:hAnsi="Calibri" w:cs="Calibri"/>
          <w:lang w:val="en-US"/>
        </w:rPr>
        <w:t>are</w:t>
      </w:r>
      <w:r w:rsidRPr="00416F8B">
        <w:rPr>
          <w:rFonts w:ascii="Calibri" w:hAnsi="Calibri" w:cs="Calibri"/>
          <w:lang w:val="en-US"/>
        </w:rPr>
        <w:t xml:space="preserve"> </w:t>
      </w:r>
      <w:r w:rsidR="009C4115">
        <w:rPr>
          <w:rFonts w:ascii="Calibri" w:hAnsi="Calibri" w:cs="Calibri"/>
          <w:lang w:val="en-US"/>
        </w:rPr>
        <w:t>the</w:t>
      </w:r>
      <w:r w:rsidRPr="00416F8B">
        <w:rPr>
          <w:rFonts w:ascii="Calibri" w:hAnsi="Calibri" w:cs="Calibri"/>
          <w:lang w:val="en-US"/>
        </w:rPr>
        <w:t xml:space="preserve"> input for WP3, WP4, WP5 and WP6. </w:t>
      </w:r>
    </w:p>
    <w:p w14:paraId="309F1F37" w14:textId="2E0C9BB2" w:rsidR="00416F8B" w:rsidRPr="00416F8B" w:rsidRDefault="00416F8B" w:rsidP="00416F8B">
      <w:pPr>
        <w:jc w:val="both"/>
        <w:rPr>
          <w:rFonts w:ascii="Calibri" w:hAnsi="Calibri" w:cs="Calibri"/>
          <w:lang w:val="en-US"/>
        </w:rPr>
      </w:pPr>
      <w:r w:rsidRPr="00416F8B">
        <w:rPr>
          <w:rFonts w:ascii="Calibri" w:hAnsi="Calibri" w:cs="Calibri"/>
          <w:lang w:val="en-US"/>
        </w:rPr>
        <w:t xml:space="preserve">WP2 deals with all the activities related to the collection (through the various methods identified, e.g. surveys, databases, interviews), cleaning and integration of data. It carries out activities as </w:t>
      </w:r>
      <w:r w:rsidR="00684DB2">
        <w:rPr>
          <w:rFonts w:ascii="Calibri" w:hAnsi="Calibri" w:cs="Calibri"/>
          <w:lang w:val="en-US"/>
        </w:rPr>
        <w:t>defined</w:t>
      </w:r>
      <w:r w:rsidRPr="00416F8B">
        <w:rPr>
          <w:rFonts w:ascii="Calibri" w:hAnsi="Calibri" w:cs="Calibri"/>
          <w:lang w:val="en-US"/>
        </w:rPr>
        <w:t xml:space="preserve"> and pulled by WP3, WP4, WP5 and WP6.</w:t>
      </w:r>
    </w:p>
    <w:p w14:paraId="637D5A98" w14:textId="6F0B4645" w:rsidR="00416F8B" w:rsidRPr="00416F8B" w:rsidRDefault="00416F8B" w:rsidP="00416F8B">
      <w:pPr>
        <w:jc w:val="both"/>
        <w:rPr>
          <w:rFonts w:ascii="Calibri" w:hAnsi="Calibri" w:cs="Calibri"/>
          <w:lang w:val="en-US"/>
        </w:rPr>
      </w:pPr>
      <w:r w:rsidRPr="00416F8B">
        <w:rPr>
          <w:rFonts w:ascii="Calibri" w:hAnsi="Calibri" w:cs="Calibri"/>
          <w:lang w:val="en-US"/>
        </w:rPr>
        <w:t>WP3 coordinates all the research activities related to the attainment of the research objective 1 (academic background) and runs in parallel with WP4 (professional background). WP5 deals with the research objective 3 (understanding team-formation process) and starts in the second half of the first year, when firs</w:t>
      </w:r>
      <w:r w:rsidR="00155EF0">
        <w:rPr>
          <w:rFonts w:ascii="Calibri" w:hAnsi="Calibri" w:cs="Calibri"/>
          <w:lang w:val="en-US"/>
        </w:rPr>
        <w:t>t</w:t>
      </w:r>
      <w:r w:rsidRPr="00416F8B">
        <w:rPr>
          <w:rFonts w:ascii="Calibri" w:hAnsi="Calibri" w:cs="Calibri"/>
          <w:lang w:val="en-US"/>
        </w:rPr>
        <w:t xml:space="preserve"> elaborations of data from WP3 and WP4 become available.</w:t>
      </w:r>
    </w:p>
    <w:p w14:paraId="5B095C59" w14:textId="77777777" w:rsidR="00416F8B" w:rsidRPr="00416F8B" w:rsidRDefault="00416F8B" w:rsidP="00416F8B">
      <w:pPr>
        <w:jc w:val="both"/>
        <w:rPr>
          <w:rFonts w:ascii="Calibri" w:hAnsi="Calibri" w:cs="Calibri"/>
          <w:lang w:val="en-US"/>
        </w:rPr>
      </w:pPr>
      <w:r w:rsidRPr="00416F8B">
        <w:rPr>
          <w:rFonts w:ascii="Calibri" w:hAnsi="Calibri" w:cs="Calibri"/>
          <w:lang w:val="en-US"/>
        </w:rPr>
        <w:t>WP6 covers the activities related with the research objective 4 (impact on performance) and starts on the second year, basing on the evidence from WP3, WP4 and WP5.</w:t>
      </w:r>
    </w:p>
    <w:p w14:paraId="062F36B2" w14:textId="165E721B" w:rsidR="00AD4CBB" w:rsidRPr="007A7C72" w:rsidRDefault="00416F8B" w:rsidP="007A7C72">
      <w:pPr>
        <w:jc w:val="both"/>
        <w:rPr>
          <w:rFonts w:ascii="Calibri" w:hAnsi="Calibri" w:cs="Calibri"/>
          <w:lang w:val="en-US"/>
        </w:rPr>
      </w:pPr>
      <w:r w:rsidRPr="00416F8B">
        <w:rPr>
          <w:rFonts w:ascii="Calibri" w:hAnsi="Calibri" w:cs="Calibri"/>
          <w:lang w:val="en-US"/>
        </w:rPr>
        <w:t>WP7 concerns the dissemination of results in the academic community and the elaboration of the final report.</w:t>
      </w:r>
    </w:p>
    <w:p w14:paraId="3EA9494A" w14:textId="404C259D" w:rsidR="009E2EEF" w:rsidRDefault="009E2EEF" w:rsidP="00767728">
      <w:pPr>
        <w:jc w:val="both"/>
        <w:rPr>
          <w:rFonts w:ascii="Calibri" w:hAnsi="Calibri" w:cs="Calibri"/>
          <w:lang w:val="en-US" w:eastAsia="it-IT" w:bidi="it-IT"/>
        </w:rPr>
      </w:pPr>
    </w:p>
    <w:p w14:paraId="444BCD87" w14:textId="77777777" w:rsidR="007A7C72" w:rsidRPr="0066795F" w:rsidRDefault="007A7C72" w:rsidP="00767728">
      <w:pPr>
        <w:jc w:val="both"/>
        <w:rPr>
          <w:rFonts w:ascii="Calibri" w:hAnsi="Calibri" w:cs="Calibri"/>
          <w:lang w:val="en-US" w:eastAsia="it-IT" w:bidi="it-IT"/>
        </w:rPr>
      </w:pPr>
    </w:p>
    <w:p w14:paraId="09334E8A" w14:textId="35D17599" w:rsidR="00417D4A" w:rsidRPr="008D46B2" w:rsidRDefault="004728FA" w:rsidP="00C31DB1">
      <w:pPr>
        <w:pStyle w:val="Paragrafoelenco"/>
        <w:numPr>
          <w:ilvl w:val="0"/>
          <w:numId w:val="32"/>
        </w:numPr>
        <w:spacing w:before="120" w:after="120"/>
        <w:ind w:left="284" w:hanging="284"/>
        <w:contextualSpacing w:val="0"/>
        <w:jc w:val="both"/>
        <w:rPr>
          <w:rFonts w:ascii="Calibri" w:hAnsi="Calibri" w:cs="Calibri"/>
          <w:b/>
          <w:bCs/>
          <w:sz w:val="28"/>
          <w:lang w:val="en-US"/>
        </w:rPr>
      </w:pPr>
      <w:r w:rsidRPr="008D46B2">
        <w:rPr>
          <w:rFonts w:ascii="Calibri" w:hAnsi="Calibri" w:cs="Calibri"/>
          <w:b/>
          <w:bCs/>
          <w:sz w:val="28"/>
          <w:lang w:val="en-US"/>
        </w:rPr>
        <w:t>Expected results and impact on knowledge advancement</w:t>
      </w:r>
    </w:p>
    <w:p w14:paraId="516C1A3B" w14:textId="28A44577" w:rsidR="00256D7A" w:rsidRDefault="00256D7A" w:rsidP="00EB7678">
      <w:pPr>
        <w:jc w:val="both"/>
        <w:rPr>
          <w:rFonts w:ascii="Calibri" w:eastAsia="Cambria" w:hAnsi="Calibri" w:cs="Calibri"/>
          <w:lang w:val="en-US" w:eastAsia="en-US"/>
        </w:rPr>
      </w:pPr>
      <w:r w:rsidRPr="00C31DB1">
        <w:rPr>
          <w:rFonts w:ascii="Calibri" w:eastAsia="Cambria" w:hAnsi="Calibri" w:cs="Calibri"/>
          <w:lang w:val="en-US" w:eastAsia="en-US"/>
        </w:rPr>
        <w:t>Th</w:t>
      </w:r>
      <w:r w:rsidR="00C93F87" w:rsidRPr="00C31DB1">
        <w:rPr>
          <w:rFonts w:ascii="Calibri" w:eastAsia="Cambria" w:hAnsi="Calibri" w:cs="Calibri"/>
          <w:lang w:val="en-US" w:eastAsia="en-US"/>
        </w:rPr>
        <w:t>e results of the</w:t>
      </w:r>
      <w:r w:rsidRPr="00C31DB1">
        <w:rPr>
          <w:rFonts w:ascii="Calibri" w:eastAsia="Cambria" w:hAnsi="Calibri" w:cs="Calibri"/>
          <w:lang w:val="en-US" w:eastAsia="en-US"/>
        </w:rPr>
        <w:t xml:space="preserve"> project </w:t>
      </w:r>
      <w:r w:rsidR="00C93F87" w:rsidRPr="00C31DB1">
        <w:rPr>
          <w:rFonts w:ascii="Calibri" w:eastAsia="Cambria" w:hAnsi="Calibri" w:cs="Calibri"/>
          <w:lang w:val="en-US" w:eastAsia="en-US"/>
        </w:rPr>
        <w:t>will</w:t>
      </w:r>
      <w:r w:rsidRPr="00C31DB1">
        <w:rPr>
          <w:rFonts w:ascii="Calibri" w:eastAsia="Cambria" w:hAnsi="Calibri" w:cs="Calibri"/>
          <w:lang w:val="en-US" w:eastAsia="en-US"/>
        </w:rPr>
        <w:t xml:space="preserve"> </w:t>
      </w:r>
      <w:r w:rsidR="00FA0401" w:rsidRPr="00C31DB1">
        <w:rPr>
          <w:rFonts w:ascii="Calibri" w:eastAsia="Cambria" w:hAnsi="Calibri" w:cs="Calibri"/>
          <w:lang w:val="en-US" w:eastAsia="en-US"/>
        </w:rPr>
        <w:t>contribute</w:t>
      </w:r>
      <w:r w:rsidRPr="00C31DB1">
        <w:rPr>
          <w:rFonts w:ascii="Calibri" w:eastAsia="Cambria" w:hAnsi="Calibri" w:cs="Calibri"/>
          <w:lang w:val="en-US" w:eastAsia="en-US"/>
        </w:rPr>
        <w:t xml:space="preserve"> </w:t>
      </w:r>
      <w:r w:rsidR="00FA0401" w:rsidRPr="00C31DB1">
        <w:rPr>
          <w:rFonts w:ascii="Calibri" w:eastAsia="Cambria" w:hAnsi="Calibri" w:cs="Calibri"/>
          <w:lang w:val="en-US" w:eastAsia="en-US"/>
        </w:rPr>
        <w:t xml:space="preserve">to the </w:t>
      </w:r>
      <w:r w:rsidRPr="00C31DB1">
        <w:rPr>
          <w:rFonts w:ascii="Calibri" w:eastAsia="Cambria" w:hAnsi="Calibri" w:cs="Calibri"/>
          <w:lang w:val="en-US" w:eastAsia="en-US"/>
        </w:rPr>
        <w:t xml:space="preserve">theoretical </w:t>
      </w:r>
      <w:r w:rsidR="00FA0401" w:rsidRPr="00C31DB1">
        <w:rPr>
          <w:rFonts w:ascii="Calibri" w:eastAsia="Cambria" w:hAnsi="Calibri" w:cs="Calibri"/>
          <w:lang w:val="en-US" w:eastAsia="en-US"/>
        </w:rPr>
        <w:t>discussion</w:t>
      </w:r>
      <w:r w:rsidRPr="00C31DB1">
        <w:rPr>
          <w:rFonts w:ascii="Calibri" w:eastAsia="Cambria" w:hAnsi="Calibri" w:cs="Calibri"/>
          <w:lang w:val="en-US" w:eastAsia="en-US"/>
        </w:rPr>
        <w:t xml:space="preserve"> and</w:t>
      </w:r>
      <w:r w:rsidR="00AF1DEB">
        <w:rPr>
          <w:rFonts w:ascii="Calibri" w:eastAsia="Cambria" w:hAnsi="Calibri" w:cs="Calibri"/>
          <w:lang w:val="en-US" w:eastAsia="en-US"/>
        </w:rPr>
        <w:t xml:space="preserve"> will provide valuable</w:t>
      </w:r>
      <w:r w:rsidR="00FA0401" w:rsidRPr="00C31DB1">
        <w:rPr>
          <w:rFonts w:ascii="Calibri" w:eastAsia="Cambria" w:hAnsi="Calibri" w:cs="Calibri"/>
          <w:lang w:val="en-US" w:eastAsia="en-US"/>
        </w:rPr>
        <w:t xml:space="preserve"> </w:t>
      </w:r>
      <w:r w:rsidR="00AF1DEB">
        <w:rPr>
          <w:rFonts w:ascii="Calibri" w:eastAsia="Cambria" w:hAnsi="Calibri" w:cs="Calibri"/>
          <w:lang w:val="en-US" w:eastAsia="en-US"/>
        </w:rPr>
        <w:t>implications</w:t>
      </w:r>
      <w:r w:rsidR="00AF1DEB" w:rsidRPr="00C31DB1">
        <w:rPr>
          <w:rFonts w:ascii="Calibri" w:eastAsia="Cambria" w:hAnsi="Calibri" w:cs="Calibri"/>
          <w:lang w:val="en-US" w:eastAsia="en-US"/>
        </w:rPr>
        <w:t xml:space="preserve"> </w:t>
      </w:r>
      <w:r w:rsidR="00AF1DEB">
        <w:rPr>
          <w:rFonts w:ascii="Calibri" w:eastAsia="Cambria" w:hAnsi="Calibri" w:cs="Calibri"/>
          <w:lang w:val="en-US" w:eastAsia="en-US"/>
        </w:rPr>
        <w:t>for</w:t>
      </w:r>
      <w:r w:rsidR="00AF1DEB" w:rsidRPr="00C31DB1">
        <w:rPr>
          <w:rFonts w:ascii="Calibri" w:eastAsia="Cambria" w:hAnsi="Calibri" w:cs="Calibri"/>
          <w:lang w:val="en-US" w:eastAsia="en-US"/>
        </w:rPr>
        <w:t xml:space="preserve"> </w:t>
      </w:r>
      <w:r w:rsidR="00FA0401" w:rsidRPr="00C31DB1">
        <w:rPr>
          <w:rFonts w:ascii="Calibri" w:eastAsia="Cambria" w:hAnsi="Calibri" w:cs="Calibri"/>
          <w:lang w:val="en-US" w:eastAsia="en-US"/>
        </w:rPr>
        <w:t xml:space="preserve">policies and </w:t>
      </w:r>
      <w:r w:rsidR="00AF1DEB">
        <w:rPr>
          <w:rFonts w:ascii="Calibri" w:eastAsia="Cambria" w:hAnsi="Calibri" w:cs="Calibri"/>
          <w:lang w:val="en-US" w:eastAsia="en-US"/>
        </w:rPr>
        <w:t>managerial</w:t>
      </w:r>
      <w:r w:rsidR="00AF1DEB" w:rsidRPr="00C31DB1">
        <w:rPr>
          <w:rFonts w:ascii="Calibri" w:eastAsia="Cambria" w:hAnsi="Calibri" w:cs="Calibri"/>
          <w:lang w:val="en-US" w:eastAsia="en-US"/>
        </w:rPr>
        <w:t xml:space="preserve"> </w:t>
      </w:r>
      <w:r w:rsidR="00FA0401" w:rsidRPr="00C31DB1">
        <w:rPr>
          <w:rFonts w:ascii="Calibri" w:eastAsia="Cambria" w:hAnsi="Calibri" w:cs="Calibri"/>
          <w:lang w:val="en-US" w:eastAsia="en-US"/>
        </w:rPr>
        <w:t>practices.</w:t>
      </w:r>
    </w:p>
    <w:p w14:paraId="05F64E4B" w14:textId="77777777" w:rsidR="00AF1DEB" w:rsidRPr="00C31DB1" w:rsidRDefault="00AF1DEB" w:rsidP="00EB7678">
      <w:pPr>
        <w:jc w:val="both"/>
        <w:rPr>
          <w:rFonts w:ascii="Calibri" w:eastAsia="Cambria" w:hAnsi="Calibri" w:cs="Calibri"/>
          <w:lang w:val="en-US" w:eastAsia="en-US"/>
        </w:rPr>
      </w:pPr>
    </w:p>
    <w:p w14:paraId="3B371E54" w14:textId="29F2B410" w:rsidR="00256D7A" w:rsidRPr="00C31DB1" w:rsidRDefault="00AF1DEB" w:rsidP="00EB7678">
      <w:pPr>
        <w:jc w:val="both"/>
        <w:rPr>
          <w:rFonts w:ascii="Calibri" w:eastAsia="Cambria" w:hAnsi="Calibri" w:cs="Calibri"/>
          <w:lang w:val="en-US" w:eastAsia="en-US"/>
        </w:rPr>
      </w:pPr>
      <w:r>
        <w:rPr>
          <w:rFonts w:ascii="Calibri" w:eastAsia="Cambria" w:hAnsi="Calibri" w:cs="Calibri"/>
          <w:lang w:val="en-US" w:eastAsia="en-US"/>
        </w:rPr>
        <w:t>We expect the following</w:t>
      </w:r>
      <w:r w:rsidR="00256D7A" w:rsidRPr="00C31DB1">
        <w:rPr>
          <w:rFonts w:ascii="Calibri" w:eastAsia="Cambria" w:hAnsi="Calibri" w:cs="Calibri"/>
          <w:lang w:val="en-US" w:eastAsia="en-US"/>
        </w:rPr>
        <w:t xml:space="preserve"> theoretical contributions:</w:t>
      </w:r>
    </w:p>
    <w:p w14:paraId="676C4B4E" w14:textId="36DF4A49" w:rsidR="00AF1DEB" w:rsidRPr="00C31DB1" w:rsidRDefault="00256D7A" w:rsidP="00EB7678">
      <w:pPr>
        <w:pStyle w:val="Paragrafoelenco"/>
        <w:numPr>
          <w:ilvl w:val="0"/>
          <w:numId w:val="42"/>
        </w:numPr>
        <w:jc w:val="both"/>
        <w:rPr>
          <w:rFonts w:ascii="Calibri" w:eastAsia="Cambria" w:hAnsi="Calibri" w:cs="Calibri"/>
          <w:lang w:val="en-US" w:eastAsia="en-US"/>
        </w:rPr>
      </w:pPr>
      <w:r w:rsidRPr="00C31DB1">
        <w:rPr>
          <w:rFonts w:ascii="Calibri" w:eastAsia="Cambria" w:hAnsi="Calibri" w:cs="Calibri"/>
          <w:lang w:val="en-US" w:eastAsia="en-US"/>
        </w:rPr>
        <w:t xml:space="preserve">Extension of the literature on the process of team formation in nascent enterprises. Actually, the limited number of studies on nascent enterprises in general, and on the composition of their teams of cofounders in particular, does not allow to have a clear understanding of the dynamics of top management team aggregation and change during the critical process of gestation of the new enterprise. This project will analyze rich data on the profiles and behavior of nascent entrepreneurs and it will shed light on these dynamics, which are usually </w:t>
      </w:r>
      <w:r w:rsidRPr="00C31DB1">
        <w:rPr>
          <w:rFonts w:ascii="Calibri" w:eastAsia="Cambria" w:hAnsi="Calibri" w:cs="Calibri"/>
          <w:lang w:val="en-US" w:eastAsia="en-US"/>
        </w:rPr>
        <w:lastRenderedPageBreak/>
        <w:t xml:space="preserve">subtle and difficult to observe, thus allowing their </w:t>
      </w:r>
      <w:r w:rsidR="0098104E" w:rsidRPr="00C31DB1">
        <w:rPr>
          <w:rFonts w:ascii="Calibri" w:eastAsia="Cambria" w:hAnsi="Calibri" w:cs="Calibri"/>
          <w:lang w:val="en-US" w:eastAsia="en-US"/>
        </w:rPr>
        <w:t>explanation, especially as far as the interaction of social processes and professional/educational characteristics are concerned.</w:t>
      </w:r>
    </w:p>
    <w:p w14:paraId="4A3CA00D" w14:textId="4D399E8C" w:rsidR="00256D7A" w:rsidRPr="00C31DB1" w:rsidRDefault="00256D7A" w:rsidP="00EB7678">
      <w:pPr>
        <w:pStyle w:val="Paragrafoelenco"/>
        <w:numPr>
          <w:ilvl w:val="0"/>
          <w:numId w:val="43"/>
        </w:numPr>
        <w:jc w:val="both"/>
        <w:rPr>
          <w:rFonts w:ascii="Calibri" w:eastAsia="Cambria" w:hAnsi="Calibri" w:cs="Calibri"/>
          <w:lang w:val="en-US" w:eastAsia="en-US"/>
        </w:rPr>
      </w:pPr>
      <w:r w:rsidRPr="00C31DB1">
        <w:rPr>
          <w:rFonts w:ascii="Calibri" w:eastAsia="Cambria" w:hAnsi="Calibri" w:cs="Calibri"/>
          <w:lang w:val="en-US" w:eastAsia="en-US"/>
        </w:rPr>
        <w:t xml:space="preserve">Detailed explanation of the most relevant formal and informal mechanisms of knowledge transfer between university and nascent entrepreneurs. This result will be particularly relevant since extant literature focus almost exclusively on formal mechanisms, overlooking the role played by the informal ones. In this way, the results of the project may contribute to a more complete understanding of the whole range of knowledge channels through which the university nurtures student entrepreneurship. Furthermore, the analysis of older graduates allows understanding the </w:t>
      </w:r>
      <w:r w:rsidR="00C93F87" w:rsidRPr="00C31DB1">
        <w:rPr>
          <w:rFonts w:ascii="Calibri" w:eastAsia="Cambria" w:hAnsi="Calibri" w:cs="Calibri"/>
          <w:lang w:val="en-US" w:eastAsia="en-US"/>
        </w:rPr>
        <w:t>long-term</w:t>
      </w:r>
      <w:r w:rsidRPr="00C31DB1">
        <w:rPr>
          <w:rFonts w:ascii="Calibri" w:eastAsia="Cambria" w:hAnsi="Calibri" w:cs="Calibri"/>
          <w:lang w:val="en-US" w:eastAsia="en-US"/>
        </w:rPr>
        <w:t xml:space="preserve"> impact of academic knowledge and social ties.</w:t>
      </w:r>
    </w:p>
    <w:p w14:paraId="12D4EE96" w14:textId="0B6D83F3" w:rsidR="00256D7A" w:rsidRPr="00C31DB1" w:rsidRDefault="00256D7A" w:rsidP="00EB7678">
      <w:pPr>
        <w:pStyle w:val="Paragrafoelenco"/>
        <w:numPr>
          <w:ilvl w:val="0"/>
          <w:numId w:val="43"/>
        </w:numPr>
        <w:jc w:val="both"/>
        <w:rPr>
          <w:rFonts w:ascii="Calibri" w:eastAsia="Cambria" w:hAnsi="Calibri" w:cs="Calibri"/>
          <w:lang w:val="en-US" w:eastAsia="en-US"/>
        </w:rPr>
      </w:pPr>
      <w:r w:rsidRPr="00C31DB1">
        <w:rPr>
          <w:rFonts w:ascii="Calibri" w:eastAsia="Cambria" w:hAnsi="Calibri" w:cs="Calibri"/>
          <w:lang w:val="en-US" w:eastAsia="en-US"/>
        </w:rPr>
        <w:t>Extension of the literature on the role of professional background on the choices related to team composition of nascent enterprises. This contribution will integrate existing literature, which is mostly focused on the composition of top-management teams in established enterprises.</w:t>
      </w:r>
    </w:p>
    <w:p w14:paraId="29FFECAE" w14:textId="5860A67F" w:rsidR="00C93F87" w:rsidRPr="00C31DB1" w:rsidRDefault="00256D7A" w:rsidP="00EB7678">
      <w:pPr>
        <w:pStyle w:val="Paragrafoelenco"/>
        <w:numPr>
          <w:ilvl w:val="0"/>
          <w:numId w:val="43"/>
        </w:numPr>
        <w:jc w:val="both"/>
        <w:rPr>
          <w:rFonts w:ascii="Calibri" w:eastAsia="Cambria" w:hAnsi="Calibri" w:cs="Calibri"/>
          <w:lang w:val="en-US" w:eastAsia="en-US"/>
        </w:rPr>
      </w:pPr>
      <w:r w:rsidRPr="00C31DB1">
        <w:rPr>
          <w:rFonts w:ascii="Calibri" w:eastAsia="Cambria" w:hAnsi="Calibri" w:cs="Calibri"/>
          <w:lang w:val="en-US" w:eastAsia="en-US"/>
        </w:rPr>
        <w:t xml:space="preserve">Integration of the literature on the relationship between team composition and performance of the nascent enterprise. Extant literature does not highlight robust evidence. The richness of data available to the project should allow finding more robust relationships between these variables. </w:t>
      </w:r>
    </w:p>
    <w:p w14:paraId="38EDF6DC" w14:textId="77777777" w:rsidR="00AF1DEB" w:rsidRDefault="00AF1DEB" w:rsidP="00EB7678">
      <w:pPr>
        <w:jc w:val="both"/>
        <w:rPr>
          <w:rFonts w:ascii="Calibri" w:eastAsia="Cambria" w:hAnsi="Calibri" w:cs="Calibri"/>
          <w:lang w:val="en-US" w:eastAsia="en-US"/>
        </w:rPr>
      </w:pPr>
    </w:p>
    <w:p w14:paraId="4285C4FC" w14:textId="0EE03C58" w:rsidR="00256D7A" w:rsidRPr="00C31DB1" w:rsidRDefault="007D14A1" w:rsidP="00EB7678">
      <w:pPr>
        <w:jc w:val="both"/>
        <w:rPr>
          <w:rFonts w:ascii="Calibri" w:eastAsia="Cambria" w:hAnsi="Calibri" w:cs="Calibri"/>
          <w:lang w:val="en-US" w:eastAsia="en-US"/>
        </w:rPr>
      </w:pPr>
      <w:r w:rsidRPr="00C31DB1">
        <w:rPr>
          <w:rFonts w:ascii="Calibri" w:eastAsia="Cambria" w:hAnsi="Calibri" w:cs="Calibri"/>
          <w:lang w:val="en-US" w:eastAsia="en-US"/>
        </w:rPr>
        <w:t xml:space="preserve">The main </w:t>
      </w:r>
      <w:r w:rsidR="00AF1DEB">
        <w:rPr>
          <w:rFonts w:ascii="Calibri" w:eastAsia="Cambria" w:hAnsi="Calibri" w:cs="Calibri"/>
          <w:lang w:val="en-US" w:eastAsia="en-US"/>
        </w:rPr>
        <w:t xml:space="preserve">expected </w:t>
      </w:r>
      <w:r w:rsidRPr="00C31DB1">
        <w:rPr>
          <w:rFonts w:ascii="Calibri" w:eastAsia="Cambria" w:hAnsi="Calibri" w:cs="Calibri"/>
          <w:lang w:val="en-US" w:eastAsia="en-US"/>
        </w:rPr>
        <w:t xml:space="preserve">outcomes in terms of policy and </w:t>
      </w:r>
      <w:r w:rsidR="00AF1DEB">
        <w:rPr>
          <w:rFonts w:ascii="Calibri" w:eastAsia="Cambria" w:hAnsi="Calibri" w:cs="Calibri"/>
          <w:lang w:val="en-US" w:eastAsia="en-US"/>
        </w:rPr>
        <w:t xml:space="preserve">management </w:t>
      </w:r>
      <w:r w:rsidRPr="00C31DB1">
        <w:rPr>
          <w:rFonts w:ascii="Calibri" w:eastAsia="Cambria" w:hAnsi="Calibri" w:cs="Calibri"/>
          <w:lang w:val="en-US" w:eastAsia="en-US"/>
        </w:rPr>
        <w:t>practice</w:t>
      </w:r>
      <w:r w:rsidR="00AF1DEB">
        <w:rPr>
          <w:rFonts w:ascii="Calibri" w:eastAsia="Cambria" w:hAnsi="Calibri" w:cs="Calibri"/>
          <w:lang w:val="en-US" w:eastAsia="en-US"/>
        </w:rPr>
        <w:t>s</w:t>
      </w:r>
      <w:r w:rsidRPr="00C31DB1">
        <w:rPr>
          <w:rFonts w:ascii="Calibri" w:eastAsia="Cambria" w:hAnsi="Calibri" w:cs="Calibri"/>
          <w:lang w:val="en-US" w:eastAsia="en-US"/>
        </w:rPr>
        <w:t xml:space="preserve"> are</w:t>
      </w:r>
      <w:r w:rsidR="00256D7A" w:rsidRPr="00C31DB1">
        <w:rPr>
          <w:rFonts w:ascii="Calibri" w:eastAsia="Cambria" w:hAnsi="Calibri" w:cs="Calibri"/>
          <w:lang w:val="en-US" w:eastAsia="en-US"/>
        </w:rPr>
        <w:t>:</w:t>
      </w:r>
    </w:p>
    <w:p w14:paraId="20E2CFE4" w14:textId="482E0A1F" w:rsidR="00256D7A" w:rsidRPr="00C31DB1" w:rsidRDefault="007D14A1" w:rsidP="00EB7678">
      <w:pPr>
        <w:pStyle w:val="Paragrafoelenco"/>
        <w:numPr>
          <w:ilvl w:val="0"/>
          <w:numId w:val="45"/>
        </w:numPr>
        <w:jc w:val="both"/>
        <w:rPr>
          <w:rFonts w:ascii="Calibri" w:eastAsia="Cambria" w:hAnsi="Calibri" w:cs="Calibri"/>
          <w:lang w:val="en-US" w:eastAsia="en-US"/>
        </w:rPr>
      </w:pPr>
      <w:r w:rsidRPr="00C31DB1">
        <w:rPr>
          <w:rFonts w:ascii="Calibri" w:eastAsia="Cambria" w:hAnsi="Calibri" w:cs="Calibri"/>
          <w:lang w:val="en-US" w:eastAsia="en-US"/>
        </w:rPr>
        <w:t xml:space="preserve">The </w:t>
      </w:r>
      <w:r w:rsidR="00152F7C" w:rsidRPr="00C31DB1">
        <w:rPr>
          <w:rFonts w:ascii="Calibri" w:eastAsia="Cambria" w:hAnsi="Calibri" w:cs="Calibri"/>
          <w:lang w:val="en-US" w:eastAsia="en-US"/>
        </w:rPr>
        <w:t>identification</w:t>
      </w:r>
      <w:r w:rsidRPr="00C31DB1">
        <w:rPr>
          <w:rFonts w:ascii="Calibri" w:eastAsia="Cambria" w:hAnsi="Calibri" w:cs="Calibri"/>
          <w:lang w:val="en-US" w:eastAsia="en-US"/>
        </w:rPr>
        <w:t xml:space="preserve"> of p</w:t>
      </w:r>
      <w:r w:rsidR="00256D7A" w:rsidRPr="00C31DB1">
        <w:rPr>
          <w:rFonts w:ascii="Calibri" w:eastAsia="Cambria" w:hAnsi="Calibri" w:cs="Calibri"/>
          <w:lang w:val="en-US" w:eastAsia="en-US"/>
        </w:rPr>
        <w:t>ublic and private policies aimed at stimulating entrepreneurship, in particular student entrepreneurship.</w:t>
      </w:r>
      <w:r w:rsidR="00A467E6" w:rsidRPr="00C31DB1">
        <w:rPr>
          <w:rFonts w:ascii="Calibri" w:eastAsia="Cambria" w:hAnsi="Calibri" w:cs="Calibri"/>
          <w:lang w:val="en-US" w:eastAsia="en-US"/>
        </w:rPr>
        <w:t xml:space="preserve"> </w:t>
      </w:r>
      <w:r w:rsidR="00152F7C" w:rsidRPr="00C31DB1">
        <w:rPr>
          <w:rFonts w:ascii="Calibri" w:eastAsia="Cambria" w:hAnsi="Calibri" w:cs="Calibri"/>
          <w:lang w:val="en-US" w:eastAsia="en-US"/>
        </w:rPr>
        <w:t>This may imply a more consistent</w:t>
      </w:r>
      <w:r w:rsidR="00653AF0" w:rsidRPr="00C31DB1">
        <w:rPr>
          <w:rFonts w:ascii="Calibri" w:eastAsia="Cambria" w:hAnsi="Calibri" w:cs="Calibri"/>
          <w:lang w:val="en-US" w:eastAsia="en-US"/>
        </w:rPr>
        <w:t xml:space="preserve"> </w:t>
      </w:r>
      <w:r w:rsidR="00A467E6" w:rsidRPr="00C31DB1">
        <w:rPr>
          <w:rFonts w:ascii="Calibri" w:eastAsia="Cambria" w:hAnsi="Calibri" w:cs="Calibri"/>
          <w:lang w:val="en-US" w:eastAsia="en-US"/>
        </w:rPr>
        <w:t xml:space="preserve">design of university programs and initiatives for </w:t>
      </w:r>
      <w:r w:rsidR="00152F7C" w:rsidRPr="00C31DB1">
        <w:rPr>
          <w:rFonts w:ascii="Calibri" w:eastAsia="Cambria" w:hAnsi="Calibri" w:cs="Calibri"/>
          <w:lang w:val="en-US" w:eastAsia="en-US"/>
        </w:rPr>
        <w:t>stimulating entrepreneurship. Furthermore</w:t>
      </w:r>
      <w:r w:rsidR="00653AF0" w:rsidRPr="00C31DB1">
        <w:rPr>
          <w:rFonts w:ascii="Calibri" w:eastAsia="Cambria" w:hAnsi="Calibri" w:cs="Calibri"/>
          <w:lang w:val="en-US" w:eastAsia="en-US"/>
        </w:rPr>
        <w:t xml:space="preserve">, </w:t>
      </w:r>
      <w:r w:rsidR="00152F7C" w:rsidRPr="00C31DB1">
        <w:rPr>
          <w:rFonts w:ascii="Calibri" w:eastAsia="Cambria" w:hAnsi="Calibri" w:cs="Calibri"/>
          <w:lang w:val="en-US" w:eastAsia="en-US"/>
        </w:rPr>
        <w:t>local public and private institutions may</w:t>
      </w:r>
      <w:r w:rsidR="00653AF0" w:rsidRPr="00C31DB1">
        <w:rPr>
          <w:rFonts w:ascii="Calibri" w:eastAsia="Cambria" w:hAnsi="Calibri" w:cs="Calibri"/>
          <w:lang w:val="en-US" w:eastAsia="en-US"/>
        </w:rPr>
        <w:t xml:space="preserve"> implement</w:t>
      </w:r>
      <w:r w:rsidR="00A467E6" w:rsidRPr="00C31DB1">
        <w:rPr>
          <w:rFonts w:ascii="Calibri" w:eastAsia="Cambria" w:hAnsi="Calibri" w:cs="Calibri"/>
          <w:lang w:val="en-US" w:eastAsia="en-US"/>
        </w:rPr>
        <w:t xml:space="preserve"> </w:t>
      </w:r>
      <w:r w:rsidR="00152F7C" w:rsidRPr="00C31DB1">
        <w:rPr>
          <w:rFonts w:ascii="Calibri" w:eastAsia="Cambria" w:hAnsi="Calibri" w:cs="Calibri"/>
          <w:lang w:val="en-US" w:eastAsia="en-US"/>
        </w:rPr>
        <w:t xml:space="preserve">more coherent </w:t>
      </w:r>
      <w:r w:rsidR="00A467E6" w:rsidRPr="00C31DB1">
        <w:rPr>
          <w:rFonts w:ascii="Calibri" w:eastAsia="Cambria" w:hAnsi="Calibri" w:cs="Calibri"/>
          <w:lang w:val="en-US" w:eastAsia="en-US"/>
        </w:rPr>
        <w:t xml:space="preserve">policies </w:t>
      </w:r>
      <w:r w:rsidR="00653AF0" w:rsidRPr="00C31DB1">
        <w:rPr>
          <w:rFonts w:ascii="Calibri" w:eastAsia="Cambria" w:hAnsi="Calibri" w:cs="Calibri"/>
          <w:lang w:val="en-US" w:eastAsia="en-US"/>
        </w:rPr>
        <w:t xml:space="preserve">for </w:t>
      </w:r>
      <w:r w:rsidR="00A467E6" w:rsidRPr="00C31DB1">
        <w:rPr>
          <w:rFonts w:ascii="Calibri" w:eastAsia="Cambria" w:hAnsi="Calibri" w:cs="Calibri"/>
          <w:lang w:val="en-US" w:eastAsia="en-US"/>
        </w:rPr>
        <w:t xml:space="preserve">supporting the </w:t>
      </w:r>
      <w:r w:rsidR="00152F7C" w:rsidRPr="00C31DB1">
        <w:rPr>
          <w:rFonts w:ascii="Calibri" w:eastAsia="Cambria" w:hAnsi="Calibri" w:cs="Calibri"/>
          <w:lang w:val="en-US" w:eastAsia="en-US"/>
        </w:rPr>
        <w:t xml:space="preserve">entrepreneurship by </w:t>
      </w:r>
      <w:r w:rsidR="00A467E6" w:rsidRPr="00C31DB1">
        <w:rPr>
          <w:rFonts w:ascii="Calibri" w:eastAsia="Cambria" w:hAnsi="Calibri" w:cs="Calibri"/>
          <w:lang w:val="en-US" w:eastAsia="en-US"/>
        </w:rPr>
        <w:t>exploit</w:t>
      </w:r>
      <w:r w:rsidR="00152F7C" w:rsidRPr="00C31DB1">
        <w:rPr>
          <w:rFonts w:ascii="Calibri" w:eastAsia="Cambria" w:hAnsi="Calibri" w:cs="Calibri"/>
          <w:lang w:val="en-US" w:eastAsia="en-US"/>
        </w:rPr>
        <w:t>ing</w:t>
      </w:r>
      <w:r w:rsidR="00A467E6" w:rsidRPr="00C31DB1">
        <w:rPr>
          <w:rFonts w:ascii="Calibri" w:eastAsia="Cambria" w:hAnsi="Calibri" w:cs="Calibri"/>
          <w:lang w:val="en-US" w:eastAsia="en-US"/>
        </w:rPr>
        <w:t xml:space="preserve"> useful knowledge from university</w:t>
      </w:r>
      <w:r w:rsidR="00152F7C" w:rsidRPr="00C31DB1">
        <w:rPr>
          <w:rFonts w:ascii="Calibri" w:eastAsia="Cambria" w:hAnsi="Calibri" w:cs="Calibri"/>
          <w:lang w:val="en-US" w:eastAsia="en-US"/>
        </w:rPr>
        <w:t>.</w:t>
      </w:r>
    </w:p>
    <w:p w14:paraId="24D3667B" w14:textId="2A93DFAF" w:rsidR="00256D7A" w:rsidRPr="00C31DB1" w:rsidRDefault="007D14A1" w:rsidP="00EB7678">
      <w:pPr>
        <w:pStyle w:val="Paragrafoelenco"/>
        <w:numPr>
          <w:ilvl w:val="0"/>
          <w:numId w:val="45"/>
        </w:numPr>
        <w:jc w:val="both"/>
        <w:rPr>
          <w:rFonts w:ascii="Calibri" w:eastAsia="Cambria" w:hAnsi="Calibri" w:cs="Calibri"/>
          <w:lang w:val="en-US" w:eastAsia="en-US"/>
        </w:rPr>
      </w:pPr>
      <w:r w:rsidRPr="00C31DB1">
        <w:rPr>
          <w:rFonts w:ascii="Calibri" w:eastAsia="Cambria" w:hAnsi="Calibri" w:cs="Calibri"/>
          <w:lang w:val="en-US" w:eastAsia="en-US"/>
        </w:rPr>
        <w:t>The opportunity to design</w:t>
      </w:r>
      <w:r w:rsidR="00256D7A" w:rsidRPr="00C31DB1">
        <w:rPr>
          <w:rFonts w:ascii="Calibri" w:eastAsia="Cambria" w:hAnsi="Calibri" w:cs="Calibri"/>
          <w:lang w:val="en-US" w:eastAsia="en-US"/>
        </w:rPr>
        <w:t xml:space="preserve"> enabling environments and </w:t>
      </w:r>
      <w:r w:rsidR="00152F7C" w:rsidRPr="00C31DB1">
        <w:rPr>
          <w:rFonts w:ascii="Calibri" w:eastAsia="Cambria" w:hAnsi="Calibri" w:cs="Calibri"/>
          <w:lang w:val="en-US" w:eastAsia="en-US"/>
        </w:rPr>
        <w:t>initiatives</w:t>
      </w:r>
      <w:r w:rsidR="00256D7A" w:rsidRPr="00C31DB1">
        <w:rPr>
          <w:rFonts w:ascii="Calibri" w:eastAsia="Cambria" w:hAnsi="Calibri" w:cs="Calibri"/>
          <w:lang w:val="en-US" w:eastAsia="en-US"/>
        </w:rPr>
        <w:t xml:space="preserve"> for </w:t>
      </w:r>
      <w:r w:rsidR="00FC3FDF" w:rsidRPr="00C31DB1">
        <w:rPr>
          <w:rFonts w:ascii="Calibri" w:eastAsia="Cambria" w:hAnsi="Calibri" w:cs="Calibri"/>
          <w:lang w:val="en-US" w:eastAsia="en-US"/>
        </w:rPr>
        <w:t>supporting</w:t>
      </w:r>
      <w:r w:rsidR="00256D7A" w:rsidRPr="00C31DB1">
        <w:rPr>
          <w:rFonts w:ascii="Calibri" w:eastAsia="Cambria" w:hAnsi="Calibri" w:cs="Calibri"/>
          <w:lang w:val="en-US" w:eastAsia="en-US"/>
        </w:rPr>
        <w:t xml:space="preserve"> the socialization of subjects with similar/different knowledge and experience in order to stimulate the development of successful nascent enterprises.</w:t>
      </w:r>
      <w:r w:rsidR="00653AF0" w:rsidRPr="00C31DB1">
        <w:rPr>
          <w:rFonts w:ascii="Calibri" w:eastAsia="Cambria" w:hAnsi="Calibri" w:cs="Calibri"/>
          <w:lang w:val="en-US" w:eastAsia="en-US"/>
        </w:rPr>
        <w:t xml:space="preserve"> </w:t>
      </w:r>
      <w:r w:rsidR="00653AF0" w:rsidRPr="00C31DB1">
        <w:rPr>
          <w:rFonts w:ascii="Calibri" w:hAnsi="Calibri" w:cs="Calibri"/>
          <w:lang w:val="en-US" w:eastAsia="en-US"/>
        </w:rPr>
        <w:t>In particular,</w:t>
      </w:r>
      <w:r w:rsidR="00A467E6" w:rsidRPr="00C31DB1">
        <w:rPr>
          <w:rFonts w:ascii="Calibri" w:hAnsi="Calibri" w:cs="Calibri"/>
          <w:lang w:val="en-US" w:eastAsia="en-US"/>
        </w:rPr>
        <w:t xml:space="preserve"> actions</w:t>
      </w:r>
      <w:r w:rsidR="00653AF0" w:rsidRPr="00C31DB1">
        <w:rPr>
          <w:rFonts w:ascii="Calibri" w:hAnsi="Calibri" w:cs="Calibri"/>
          <w:lang w:val="en-US" w:eastAsia="en-US"/>
        </w:rPr>
        <w:t xml:space="preserve"> could be set up for</w:t>
      </w:r>
      <w:r w:rsidR="00A467E6" w:rsidRPr="00C31DB1">
        <w:rPr>
          <w:rFonts w:ascii="Calibri" w:hAnsi="Calibri" w:cs="Calibri"/>
          <w:lang w:val="en-US" w:eastAsia="en-US"/>
        </w:rPr>
        <w:t xml:space="preserve"> increasing the awareness of the importance of heterogeneous competences in entrepreneurial teams and a variety of interventions </w:t>
      </w:r>
      <w:r w:rsidR="00653AF0" w:rsidRPr="00C31DB1">
        <w:rPr>
          <w:rFonts w:ascii="Calibri" w:hAnsi="Calibri" w:cs="Calibri"/>
          <w:lang w:val="en-US" w:eastAsia="en-US"/>
        </w:rPr>
        <w:t>could be designed f</w:t>
      </w:r>
      <w:r w:rsidR="00A467E6" w:rsidRPr="00C31DB1">
        <w:rPr>
          <w:rFonts w:ascii="Calibri" w:hAnsi="Calibri" w:cs="Calibri"/>
          <w:lang w:val="en-US" w:eastAsia="en-US"/>
        </w:rPr>
        <w:t>or exposing potential founders to heterogeneous social contexts.</w:t>
      </w:r>
    </w:p>
    <w:p w14:paraId="362A9994" w14:textId="77777777" w:rsidR="00A467E6" w:rsidRPr="00C93F87" w:rsidRDefault="00A467E6" w:rsidP="00256D7A">
      <w:pPr>
        <w:rPr>
          <w:rFonts w:ascii="Calibri" w:hAnsi="Calibri" w:cs="Calibri"/>
          <w:highlight w:val="yellow"/>
          <w:lang w:val="en-US" w:eastAsia="en-US"/>
        </w:rPr>
      </w:pPr>
    </w:p>
    <w:p w14:paraId="60C1EDC4" w14:textId="5DCADDDC" w:rsidR="00EE7A9F" w:rsidRPr="008D46B2" w:rsidRDefault="00FB26E4" w:rsidP="008C0772">
      <w:pPr>
        <w:pStyle w:val="Paragrafoelenco"/>
        <w:numPr>
          <w:ilvl w:val="0"/>
          <w:numId w:val="32"/>
        </w:numPr>
        <w:autoSpaceDE w:val="0"/>
        <w:autoSpaceDN w:val="0"/>
        <w:adjustRightInd w:val="0"/>
        <w:spacing w:before="120" w:after="120"/>
        <w:ind w:left="284" w:hanging="284"/>
        <w:contextualSpacing w:val="0"/>
        <w:rPr>
          <w:rFonts w:ascii="Calibri" w:eastAsia="Cambria" w:hAnsi="Calibri" w:cs="Calibri"/>
          <w:b/>
          <w:bCs/>
          <w:sz w:val="28"/>
          <w:lang w:val="en-US" w:eastAsia="en-US"/>
        </w:rPr>
      </w:pPr>
      <w:r w:rsidRPr="008D46B2">
        <w:rPr>
          <w:rFonts w:ascii="Calibri" w:eastAsia="Cambria" w:hAnsi="Calibri" w:cs="Calibri"/>
          <w:b/>
          <w:bCs/>
          <w:sz w:val="28"/>
          <w:lang w:val="en-US" w:eastAsia="en-US"/>
        </w:rPr>
        <w:t>Profile of the post-doc</w:t>
      </w:r>
      <w:r w:rsidR="00441585" w:rsidRPr="008D46B2">
        <w:rPr>
          <w:rFonts w:ascii="Calibri" w:eastAsia="Cambria" w:hAnsi="Calibri" w:cs="Calibri"/>
          <w:b/>
          <w:bCs/>
          <w:sz w:val="28"/>
          <w:lang w:val="en-US" w:eastAsia="en-US"/>
        </w:rPr>
        <w:t xml:space="preserve"> and expected scientific results</w:t>
      </w:r>
    </w:p>
    <w:p w14:paraId="1CE14110" w14:textId="04722BAF" w:rsidR="00923E63" w:rsidRPr="00923E63" w:rsidRDefault="00923E63" w:rsidP="00EB7678">
      <w:pPr>
        <w:autoSpaceDE w:val="0"/>
        <w:autoSpaceDN w:val="0"/>
        <w:adjustRightInd w:val="0"/>
        <w:jc w:val="both"/>
        <w:rPr>
          <w:rFonts w:ascii="Calibri" w:eastAsia="Cambria" w:hAnsi="Calibri" w:cs="Calibri"/>
          <w:lang w:val="en-US" w:eastAsia="en-US"/>
        </w:rPr>
      </w:pPr>
      <w:r>
        <w:rPr>
          <w:rFonts w:ascii="Calibri" w:eastAsia="Cambria" w:hAnsi="Calibri" w:cs="Calibri"/>
          <w:lang w:val="en-US" w:eastAsia="en-US"/>
        </w:rPr>
        <w:t>Profile of the post-doc fellow:</w:t>
      </w:r>
    </w:p>
    <w:p w14:paraId="61000F4F" w14:textId="7A3CCC0C" w:rsidR="00A80AAF" w:rsidRPr="0066795F" w:rsidRDefault="00FB26E4" w:rsidP="00EB7678">
      <w:pPr>
        <w:pStyle w:val="Paragrafoelenco"/>
        <w:numPr>
          <w:ilvl w:val="0"/>
          <w:numId w:val="36"/>
        </w:numPr>
        <w:autoSpaceDE w:val="0"/>
        <w:autoSpaceDN w:val="0"/>
        <w:adjustRightInd w:val="0"/>
        <w:jc w:val="both"/>
        <w:rPr>
          <w:rFonts w:ascii="Calibri" w:eastAsia="Cambria" w:hAnsi="Calibri" w:cs="Calibri"/>
          <w:lang w:val="en-US" w:eastAsia="en-US"/>
        </w:rPr>
      </w:pPr>
      <w:r w:rsidRPr="0066795F">
        <w:rPr>
          <w:rFonts w:ascii="Calibri" w:eastAsia="Cambria" w:hAnsi="Calibri" w:cs="Calibri"/>
          <w:lang w:val="en-US" w:eastAsia="en-US"/>
        </w:rPr>
        <w:t>PhD</w:t>
      </w:r>
      <w:r w:rsidR="006B0CCA" w:rsidRPr="0066795F">
        <w:rPr>
          <w:rFonts w:ascii="Calibri" w:eastAsia="Cambria" w:hAnsi="Calibri" w:cs="Calibri"/>
          <w:lang w:val="en-US" w:eastAsia="en-US"/>
        </w:rPr>
        <w:t xml:space="preserve"> </w:t>
      </w:r>
      <w:r w:rsidRPr="0066795F">
        <w:rPr>
          <w:rFonts w:ascii="Calibri" w:eastAsia="Cambria" w:hAnsi="Calibri" w:cs="Calibri"/>
          <w:lang w:val="en-US" w:eastAsia="en-US"/>
        </w:rPr>
        <w:t>in Management</w:t>
      </w:r>
      <w:r w:rsidR="007A1CA1" w:rsidRPr="0066795F">
        <w:rPr>
          <w:rFonts w:ascii="Calibri" w:eastAsia="Cambria" w:hAnsi="Calibri" w:cs="Calibri"/>
          <w:lang w:val="en-US" w:eastAsia="en-US"/>
        </w:rPr>
        <w:t>, Economics</w:t>
      </w:r>
      <w:r w:rsidR="00AF1DEB">
        <w:rPr>
          <w:rFonts w:ascii="Calibri" w:eastAsia="Cambria" w:hAnsi="Calibri" w:cs="Calibri"/>
          <w:lang w:val="en-US" w:eastAsia="en-US"/>
        </w:rPr>
        <w:t>, Statistics</w:t>
      </w:r>
      <w:r w:rsidRPr="0066795F">
        <w:rPr>
          <w:rFonts w:ascii="Calibri" w:eastAsia="Cambria" w:hAnsi="Calibri" w:cs="Calibri"/>
          <w:lang w:val="en-US" w:eastAsia="en-US"/>
        </w:rPr>
        <w:t xml:space="preserve"> or related field</w:t>
      </w:r>
      <w:r w:rsidR="007A1CA1" w:rsidRPr="0066795F">
        <w:rPr>
          <w:rFonts w:ascii="Calibri" w:eastAsia="Cambria" w:hAnsi="Calibri" w:cs="Calibri"/>
          <w:lang w:val="en-US" w:eastAsia="en-US"/>
        </w:rPr>
        <w:t>s</w:t>
      </w:r>
      <w:r w:rsidR="00923E63">
        <w:rPr>
          <w:rFonts w:ascii="Calibri" w:eastAsia="Cambria" w:hAnsi="Calibri" w:cs="Calibri"/>
          <w:lang w:val="en-US" w:eastAsia="en-US"/>
        </w:rPr>
        <w:t>;</w:t>
      </w:r>
    </w:p>
    <w:p w14:paraId="5A582855" w14:textId="01E20659" w:rsidR="00A80AAF" w:rsidRPr="0066795F" w:rsidRDefault="00FB26E4" w:rsidP="00EB7678">
      <w:pPr>
        <w:pStyle w:val="Paragrafoelenco"/>
        <w:numPr>
          <w:ilvl w:val="0"/>
          <w:numId w:val="36"/>
        </w:numPr>
        <w:autoSpaceDE w:val="0"/>
        <w:autoSpaceDN w:val="0"/>
        <w:adjustRightInd w:val="0"/>
        <w:jc w:val="both"/>
        <w:rPr>
          <w:rFonts w:ascii="Calibri" w:eastAsia="Cambria" w:hAnsi="Calibri" w:cs="Calibri"/>
          <w:lang w:val="en-US" w:eastAsia="en-US"/>
        </w:rPr>
      </w:pPr>
      <w:r w:rsidRPr="0066795F">
        <w:rPr>
          <w:rFonts w:ascii="Calibri" w:eastAsia="Cambria" w:hAnsi="Calibri" w:cs="Calibri"/>
          <w:lang w:val="en-US" w:eastAsia="en-US"/>
        </w:rPr>
        <w:t xml:space="preserve">Research experience on economics and management, </w:t>
      </w:r>
      <w:r w:rsidR="006B0CCA" w:rsidRPr="0066795F">
        <w:rPr>
          <w:rFonts w:ascii="Calibri" w:eastAsia="Cambria" w:hAnsi="Calibri" w:cs="Calibri"/>
          <w:lang w:val="en-US" w:eastAsia="en-US"/>
        </w:rPr>
        <w:t xml:space="preserve">with a preference for research </w:t>
      </w:r>
      <w:r w:rsidRPr="0066795F">
        <w:rPr>
          <w:rFonts w:ascii="Calibri" w:eastAsia="Cambria" w:hAnsi="Calibri" w:cs="Calibri"/>
          <w:lang w:val="en-US" w:eastAsia="en-US"/>
        </w:rPr>
        <w:t xml:space="preserve">in </w:t>
      </w:r>
      <w:r w:rsidR="0066795F" w:rsidRPr="0066795F">
        <w:rPr>
          <w:rFonts w:ascii="Calibri" w:eastAsia="Cambria" w:hAnsi="Calibri" w:cs="Calibri"/>
          <w:lang w:val="en-US" w:eastAsia="en-US"/>
        </w:rPr>
        <w:t>entrepreneurship</w:t>
      </w:r>
      <w:r w:rsidRPr="0066795F">
        <w:rPr>
          <w:rFonts w:ascii="Calibri" w:eastAsia="Cambria" w:hAnsi="Calibri" w:cs="Calibri"/>
          <w:lang w:val="en-US" w:eastAsia="en-US"/>
        </w:rPr>
        <w:t xml:space="preserve"> and related areas</w:t>
      </w:r>
      <w:r w:rsidR="00923E63">
        <w:rPr>
          <w:rFonts w:ascii="Calibri" w:eastAsia="Cambria" w:hAnsi="Calibri" w:cs="Calibri"/>
          <w:lang w:val="en-US" w:eastAsia="en-US"/>
        </w:rPr>
        <w:t>;</w:t>
      </w:r>
    </w:p>
    <w:p w14:paraId="6EDFEAAA" w14:textId="380A15A7" w:rsidR="00923E63" w:rsidRDefault="00FB26E4" w:rsidP="00EB7678">
      <w:pPr>
        <w:pStyle w:val="Paragrafoelenco"/>
        <w:numPr>
          <w:ilvl w:val="0"/>
          <w:numId w:val="36"/>
        </w:numPr>
        <w:autoSpaceDE w:val="0"/>
        <w:autoSpaceDN w:val="0"/>
        <w:adjustRightInd w:val="0"/>
        <w:jc w:val="both"/>
        <w:rPr>
          <w:rFonts w:ascii="Calibri" w:eastAsia="Cambria" w:hAnsi="Calibri" w:cs="Calibri"/>
          <w:lang w:val="en-US" w:eastAsia="en-US"/>
        </w:rPr>
      </w:pPr>
      <w:r w:rsidRPr="0066795F">
        <w:rPr>
          <w:rFonts w:ascii="Calibri" w:eastAsia="Cambria" w:hAnsi="Calibri" w:cs="Calibri"/>
          <w:lang w:val="en-US" w:eastAsia="en-US"/>
        </w:rPr>
        <w:t>Competence in data management and econometric analysis.</w:t>
      </w:r>
    </w:p>
    <w:p w14:paraId="75ED77B0" w14:textId="4D37546F" w:rsidR="00923E63" w:rsidRDefault="00923E63" w:rsidP="00EB7678">
      <w:pPr>
        <w:autoSpaceDE w:val="0"/>
        <w:autoSpaceDN w:val="0"/>
        <w:adjustRightInd w:val="0"/>
        <w:jc w:val="both"/>
        <w:rPr>
          <w:rFonts w:ascii="Calibri" w:eastAsia="Cambria" w:hAnsi="Calibri" w:cs="Calibri"/>
          <w:lang w:val="en-US" w:eastAsia="en-US"/>
        </w:rPr>
      </w:pPr>
    </w:p>
    <w:p w14:paraId="78B7B32C" w14:textId="77777777" w:rsidR="00275A3A" w:rsidRPr="0066795F" w:rsidRDefault="00275A3A" w:rsidP="00EB7678">
      <w:pPr>
        <w:autoSpaceDE w:val="0"/>
        <w:autoSpaceDN w:val="0"/>
        <w:adjustRightInd w:val="0"/>
        <w:jc w:val="both"/>
        <w:rPr>
          <w:rFonts w:ascii="Calibri" w:eastAsia="Cambria" w:hAnsi="Calibri" w:cs="Calibri"/>
          <w:lang w:val="en-US" w:eastAsia="en-US"/>
        </w:rPr>
      </w:pPr>
      <w:r w:rsidRPr="0066795F">
        <w:rPr>
          <w:rFonts w:ascii="Calibri" w:eastAsia="Cambria" w:hAnsi="Calibri" w:cs="Calibri"/>
          <w:lang w:val="en-US" w:eastAsia="en-US"/>
        </w:rPr>
        <w:t xml:space="preserve">The expected training outcomes </w:t>
      </w:r>
      <w:r>
        <w:rPr>
          <w:rFonts w:ascii="Calibri" w:eastAsia="Cambria" w:hAnsi="Calibri" w:cs="Calibri"/>
          <w:lang w:val="en-US" w:eastAsia="en-US"/>
        </w:rPr>
        <w:t>for the post-doc</w:t>
      </w:r>
      <w:r w:rsidRPr="0066795F">
        <w:rPr>
          <w:rFonts w:ascii="Calibri" w:eastAsia="Cambria" w:hAnsi="Calibri" w:cs="Calibri"/>
          <w:lang w:val="en-US" w:eastAsia="en-US"/>
        </w:rPr>
        <w:t xml:space="preserve"> are the following:</w:t>
      </w:r>
    </w:p>
    <w:p w14:paraId="3A618AA8" w14:textId="05F91704" w:rsidR="00275A3A" w:rsidRPr="0066795F" w:rsidRDefault="00275A3A" w:rsidP="00EB7678">
      <w:pPr>
        <w:pStyle w:val="Paragrafoelenco"/>
        <w:numPr>
          <w:ilvl w:val="0"/>
          <w:numId w:val="40"/>
        </w:numPr>
        <w:jc w:val="both"/>
        <w:rPr>
          <w:rFonts w:ascii="Calibri" w:eastAsia="Cambria" w:hAnsi="Calibri" w:cs="Calibri"/>
          <w:lang w:val="en-US" w:eastAsia="en-US"/>
        </w:rPr>
      </w:pPr>
      <w:r w:rsidRPr="0066795F">
        <w:rPr>
          <w:rFonts w:ascii="Calibri" w:eastAsia="Cambria" w:hAnsi="Calibri" w:cs="Calibri"/>
          <w:lang w:val="en-US" w:eastAsia="en-US"/>
        </w:rPr>
        <w:t>L</w:t>
      </w:r>
      <w:r w:rsidRPr="0066795F">
        <w:rPr>
          <w:rFonts w:ascii="Calibri" w:hAnsi="Calibri" w:cs="Calibri"/>
          <w:lang w:val="en-US"/>
        </w:rPr>
        <w:t xml:space="preserve">earning and development of </w:t>
      </w:r>
      <w:r w:rsidR="001C16EC">
        <w:rPr>
          <w:rFonts w:ascii="Calibri" w:hAnsi="Calibri" w:cs="Calibri"/>
          <w:lang w:val="en-US"/>
        </w:rPr>
        <w:t>advanced</w:t>
      </w:r>
      <w:r w:rsidR="001C16EC" w:rsidRPr="0066795F">
        <w:rPr>
          <w:rFonts w:ascii="Calibri" w:hAnsi="Calibri" w:cs="Calibri"/>
          <w:lang w:val="en-US"/>
        </w:rPr>
        <w:t xml:space="preserve"> </w:t>
      </w:r>
      <w:r w:rsidRPr="0066795F">
        <w:rPr>
          <w:rFonts w:ascii="Calibri" w:hAnsi="Calibri" w:cs="Calibri"/>
          <w:lang w:val="en-US"/>
        </w:rPr>
        <w:t xml:space="preserve">econometric techniques on large </w:t>
      </w:r>
      <w:r w:rsidR="001C16EC">
        <w:rPr>
          <w:rFonts w:ascii="Calibri" w:hAnsi="Calibri" w:cs="Calibri"/>
          <w:lang w:val="en-US"/>
        </w:rPr>
        <w:t xml:space="preserve">and small </w:t>
      </w:r>
      <w:r w:rsidRPr="0066795F">
        <w:rPr>
          <w:rFonts w:ascii="Calibri" w:eastAsia="Cambria" w:hAnsi="Calibri" w:cs="Calibri"/>
          <w:lang w:val="en-US" w:eastAsia="en-US"/>
        </w:rPr>
        <w:t>datasets.</w:t>
      </w:r>
    </w:p>
    <w:p w14:paraId="32205CA7" w14:textId="3FF4B125" w:rsidR="001C16EC" w:rsidRDefault="001C16EC" w:rsidP="00EB7678">
      <w:pPr>
        <w:pStyle w:val="Paragrafoelenco"/>
        <w:numPr>
          <w:ilvl w:val="0"/>
          <w:numId w:val="40"/>
        </w:numPr>
        <w:jc w:val="both"/>
        <w:rPr>
          <w:rFonts w:ascii="Calibri" w:eastAsia="Cambria" w:hAnsi="Calibri" w:cs="Calibri"/>
          <w:lang w:val="en-US" w:eastAsia="en-US"/>
        </w:rPr>
      </w:pPr>
      <w:r>
        <w:rPr>
          <w:rFonts w:ascii="Calibri" w:eastAsia="Cambria" w:hAnsi="Calibri" w:cs="Calibri"/>
          <w:lang w:val="en-US" w:eastAsia="en-US"/>
        </w:rPr>
        <w:t>Training in survey design, implementation and quantitative analysis of survey data</w:t>
      </w:r>
    </w:p>
    <w:p w14:paraId="2F44EC83" w14:textId="235BCF9D" w:rsidR="001C16EC" w:rsidRPr="0066795F" w:rsidRDefault="001C16EC" w:rsidP="00EB7678">
      <w:pPr>
        <w:pStyle w:val="Paragrafoelenco"/>
        <w:numPr>
          <w:ilvl w:val="0"/>
          <w:numId w:val="40"/>
        </w:numPr>
        <w:jc w:val="both"/>
        <w:rPr>
          <w:rFonts w:ascii="Calibri" w:eastAsia="Cambria" w:hAnsi="Calibri" w:cs="Calibri"/>
          <w:lang w:val="en-US" w:eastAsia="en-US"/>
        </w:rPr>
      </w:pPr>
      <w:r>
        <w:rPr>
          <w:rFonts w:ascii="Calibri" w:eastAsia="Cambria" w:hAnsi="Calibri" w:cs="Calibri"/>
          <w:lang w:val="en-US" w:eastAsia="en-US"/>
        </w:rPr>
        <w:t>Training in methods and use of advanced software for qualitative analysis</w:t>
      </w:r>
    </w:p>
    <w:p w14:paraId="6C768363" w14:textId="194DFD4C" w:rsidR="00275A3A" w:rsidRPr="0066795F" w:rsidRDefault="00275A3A" w:rsidP="00EB7678">
      <w:pPr>
        <w:pStyle w:val="Paragrafoelenco"/>
        <w:numPr>
          <w:ilvl w:val="0"/>
          <w:numId w:val="40"/>
        </w:numPr>
        <w:jc w:val="both"/>
        <w:rPr>
          <w:rFonts w:ascii="Calibri" w:eastAsia="Cambria" w:hAnsi="Calibri" w:cs="Calibri"/>
          <w:lang w:val="en-US" w:eastAsia="en-US"/>
        </w:rPr>
      </w:pPr>
      <w:r w:rsidRPr="0066795F">
        <w:rPr>
          <w:rFonts w:ascii="Calibri" w:eastAsia="Cambria" w:hAnsi="Calibri" w:cs="Calibri"/>
          <w:lang w:val="en-US" w:eastAsia="en-US"/>
        </w:rPr>
        <w:t xml:space="preserve">Close interactions with members of the research team, including </w:t>
      </w:r>
      <w:r w:rsidR="001C16EC">
        <w:rPr>
          <w:rFonts w:ascii="Calibri" w:eastAsia="Cambria" w:hAnsi="Calibri" w:cs="Calibri"/>
          <w:lang w:val="en-US" w:eastAsia="en-US"/>
        </w:rPr>
        <w:t>faculty,</w:t>
      </w:r>
      <w:r w:rsidR="001C16EC" w:rsidRPr="0066795F">
        <w:rPr>
          <w:rFonts w:ascii="Calibri" w:eastAsia="Cambria" w:hAnsi="Calibri" w:cs="Calibri"/>
          <w:lang w:val="en-US" w:eastAsia="en-US"/>
        </w:rPr>
        <w:t xml:space="preserve"> </w:t>
      </w:r>
      <w:r w:rsidRPr="0066795F">
        <w:rPr>
          <w:rFonts w:ascii="Calibri" w:eastAsia="Cambria" w:hAnsi="Calibri" w:cs="Calibri"/>
          <w:lang w:val="en-US" w:eastAsia="en-US"/>
        </w:rPr>
        <w:t>PhD students and post-doc researchers.</w:t>
      </w:r>
    </w:p>
    <w:p w14:paraId="199B69DF" w14:textId="77777777" w:rsidR="00275A3A" w:rsidRPr="0066795F" w:rsidRDefault="00275A3A" w:rsidP="00EB7678">
      <w:pPr>
        <w:pStyle w:val="Paragrafoelenco"/>
        <w:numPr>
          <w:ilvl w:val="0"/>
          <w:numId w:val="40"/>
        </w:numPr>
        <w:jc w:val="both"/>
        <w:rPr>
          <w:rFonts w:ascii="Calibri" w:eastAsia="Cambria" w:hAnsi="Calibri" w:cs="Calibri"/>
          <w:lang w:val="en-US" w:eastAsia="en-US"/>
        </w:rPr>
      </w:pPr>
      <w:r w:rsidRPr="0066795F">
        <w:rPr>
          <w:rFonts w:ascii="Calibri" w:eastAsia="Cambria" w:hAnsi="Calibri" w:cs="Calibri"/>
          <w:lang w:val="en-US" w:eastAsia="en-US"/>
        </w:rPr>
        <w:t>Development of abilities to publish in International journals by co-authoring papers with the tutor and other members of the research team.</w:t>
      </w:r>
    </w:p>
    <w:p w14:paraId="5EAEF346" w14:textId="01BE681A" w:rsidR="00275A3A" w:rsidRPr="00275A3A" w:rsidRDefault="00275A3A" w:rsidP="00EB7678">
      <w:pPr>
        <w:pStyle w:val="Paragrafoelenco"/>
        <w:numPr>
          <w:ilvl w:val="0"/>
          <w:numId w:val="40"/>
        </w:numPr>
        <w:jc w:val="both"/>
        <w:rPr>
          <w:rFonts w:ascii="Calibri" w:eastAsia="Cambria" w:hAnsi="Calibri" w:cs="Calibri"/>
          <w:lang w:val="en-US" w:eastAsia="en-US"/>
        </w:rPr>
      </w:pPr>
      <w:r w:rsidRPr="0066795F">
        <w:rPr>
          <w:rFonts w:ascii="Calibri" w:eastAsia="Cambria" w:hAnsi="Calibri" w:cs="Calibri"/>
          <w:lang w:val="en-US" w:eastAsia="en-US"/>
        </w:rPr>
        <w:lastRenderedPageBreak/>
        <w:t>Opportunity to present research outcomes at international workshops and conferences.</w:t>
      </w:r>
    </w:p>
    <w:p w14:paraId="6B984FB9" w14:textId="77777777" w:rsidR="00275A3A" w:rsidRPr="00275A3A" w:rsidRDefault="00275A3A" w:rsidP="00EB7678">
      <w:pPr>
        <w:autoSpaceDE w:val="0"/>
        <w:autoSpaceDN w:val="0"/>
        <w:adjustRightInd w:val="0"/>
        <w:jc w:val="both"/>
        <w:rPr>
          <w:rFonts w:ascii="Calibri" w:eastAsia="Cambria" w:hAnsi="Calibri" w:cs="Calibri"/>
          <w:lang w:val="en-US" w:eastAsia="en-US"/>
        </w:rPr>
      </w:pPr>
    </w:p>
    <w:p w14:paraId="677800F6" w14:textId="006CF42C" w:rsidR="00EE7A9F" w:rsidRDefault="00923E63" w:rsidP="00EB7678">
      <w:pPr>
        <w:spacing w:after="120"/>
        <w:jc w:val="both"/>
        <w:rPr>
          <w:rFonts w:ascii="Calibri" w:hAnsi="Calibri" w:cs="Calibri"/>
          <w:bCs/>
          <w:lang w:val="en-US"/>
        </w:rPr>
      </w:pPr>
      <w:r>
        <w:rPr>
          <w:rFonts w:ascii="Calibri" w:hAnsi="Calibri" w:cs="Calibri"/>
          <w:bCs/>
          <w:lang w:val="en-US"/>
        </w:rPr>
        <w:t>Expected scientific results:</w:t>
      </w:r>
    </w:p>
    <w:p w14:paraId="1B7A2ACE" w14:textId="6BEB6236" w:rsidR="00923E63" w:rsidRPr="00C31DB1" w:rsidRDefault="00923E63" w:rsidP="00EB7678">
      <w:pPr>
        <w:pStyle w:val="Paragrafoelenco"/>
        <w:numPr>
          <w:ilvl w:val="0"/>
          <w:numId w:val="36"/>
        </w:numPr>
        <w:autoSpaceDE w:val="0"/>
        <w:autoSpaceDN w:val="0"/>
        <w:adjustRightInd w:val="0"/>
        <w:jc w:val="both"/>
        <w:rPr>
          <w:rFonts w:ascii="Calibri" w:eastAsia="Cambria" w:hAnsi="Calibri" w:cs="Calibri"/>
          <w:lang w:val="en-US" w:eastAsia="en-US"/>
        </w:rPr>
      </w:pPr>
      <w:r w:rsidRPr="00C31DB1">
        <w:rPr>
          <w:rFonts w:ascii="Calibri" w:eastAsia="Cambria" w:hAnsi="Calibri" w:cs="Calibri"/>
          <w:lang w:val="en-US" w:eastAsia="en-US"/>
        </w:rPr>
        <w:t>2 papers presented in primary international conference</w:t>
      </w:r>
      <w:r w:rsidR="00535F8A" w:rsidRPr="00C31DB1">
        <w:rPr>
          <w:rFonts w:ascii="Calibri" w:eastAsia="Cambria" w:hAnsi="Calibri" w:cs="Calibri"/>
          <w:lang w:val="en-US" w:eastAsia="en-US"/>
        </w:rPr>
        <w:t>s in management</w:t>
      </w:r>
      <w:r w:rsidR="00A90D71" w:rsidRPr="00C31DB1">
        <w:rPr>
          <w:rFonts w:ascii="Calibri" w:eastAsia="Cambria" w:hAnsi="Calibri" w:cs="Calibri"/>
          <w:lang w:val="en-US" w:eastAsia="en-US"/>
        </w:rPr>
        <w:t xml:space="preserve"> and entrepreneurship</w:t>
      </w:r>
      <w:r w:rsidRPr="00C31DB1">
        <w:rPr>
          <w:rFonts w:ascii="Calibri" w:eastAsia="Cambria" w:hAnsi="Calibri" w:cs="Calibri"/>
          <w:lang w:val="en-US" w:eastAsia="en-US"/>
        </w:rPr>
        <w:t>;</w:t>
      </w:r>
    </w:p>
    <w:p w14:paraId="6BA5DA13" w14:textId="218E8C63" w:rsidR="00923E63" w:rsidRPr="00C31DB1" w:rsidRDefault="00923E63" w:rsidP="00EB7678">
      <w:pPr>
        <w:pStyle w:val="Paragrafoelenco"/>
        <w:numPr>
          <w:ilvl w:val="0"/>
          <w:numId w:val="36"/>
        </w:numPr>
        <w:autoSpaceDE w:val="0"/>
        <w:autoSpaceDN w:val="0"/>
        <w:adjustRightInd w:val="0"/>
        <w:jc w:val="both"/>
        <w:rPr>
          <w:rFonts w:ascii="Calibri" w:eastAsia="Cambria" w:hAnsi="Calibri" w:cs="Calibri"/>
          <w:lang w:val="en-US" w:eastAsia="en-US"/>
        </w:rPr>
      </w:pPr>
      <w:r w:rsidRPr="00C31DB1">
        <w:rPr>
          <w:rFonts w:ascii="Calibri" w:eastAsia="Cambria" w:hAnsi="Calibri" w:cs="Calibri"/>
          <w:lang w:val="en-US" w:eastAsia="en-US"/>
        </w:rPr>
        <w:t>1 R&amp;R in top management journals (ABS 4*) or 2 R&amp;R in leading management journals (ABS 3 or 4);</w:t>
      </w:r>
    </w:p>
    <w:p w14:paraId="029B7201" w14:textId="34B94875" w:rsidR="00923E63" w:rsidRPr="0066795F" w:rsidRDefault="00923E63" w:rsidP="00EB7678">
      <w:pPr>
        <w:pStyle w:val="Paragrafoelenco"/>
        <w:numPr>
          <w:ilvl w:val="0"/>
          <w:numId w:val="36"/>
        </w:numPr>
        <w:autoSpaceDE w:val="0"/>
        <w:autoSpaceDN w:val="0"/>
        <w:adjustRightInd w:val="0"/>
        <w:jc w:val="both"/>
        <w:rPr>
          <w:rFonts w:ascii="Calibri" w:eastAsia="Cambria" w:hAnsi="Calibri" w:cs="Calibri"/>
          <w:lang w:val="en-US" w:eastAsia="en-US"/>
        </w:rPr>
      </w:pPr>
      <w:r>
        <w:rPr>
          <w:rFonts w:ascii="Calibri" w:eastAsia="Cambria" w:hAnsi="Calibri" w:cs="Calibri"/>
          <w:lang w:val="en-US" w:eastAsia="en-US"/>
        </w:rPr>
        <w:t>A final report detailing the results of the research projects, a synthesis of the activities performed, and a plan of activities to be completed or integrated.</w:t>
      </w:r>
    </w:p>
    <w:p w14:paraId="10E18E3C" w14:textId="3F9947F9" w:rsidR="0066795F" w:rsidRDefault="0066795F" w:rsidP="0058729F">
      <w:pPr>
        <w:spacing w:after="120"/>
        <w:rPr>
          <w:rFonts w:ascii="Calibri" w:hAnsi="Calibri" w:cs="Calibri"/>
          <w:b/>
          <w:lang w:val="en-US"/>
        </w:rPr>
      </w:pPr>
    </w:p>
    <w:p w14:paraId="2BE0E478" w14:textId="6DA98E28" w:rsidR="008D46B2" w:rsidRPr="0066795F" w:rsidRDefault="008D46B2" w:rsidP="008D46B2">
      <w:pPr>
        <w:rPr>
          <w:rFonts w:ascii="Calibri" w:hAnsi="Calibri" w:cs="Calibri"/>
          <w:b/>
          <w:lang w:val="en-US"/>
        </w:rPr>
      </w:pPr>
      <w:r>
        <w:rPr>
          <w:rFonts w:ascii="Calibri" w:hAnsi="Calibri" w:cs="Calibri"/>
          <w:b/>
          <w:lang w:val="en-US"/>
        </w:rPr>
        <w:br w:type="page"/>
      </w:r>
    </w:p>
    <w:p w14:paraId="0B7BCA47" w14:textId="5DC62553" w:rsidR="0040711A" w:rsidRPr="008D46B2" w:rsidRDefault="004774A5" w:rsidP="008C0772">
      <w:pPr>
        <w:pStyle w:val="Paragrafoelenco"/>
        <w:numPr>
          <w:ilvl w:val="0"/>
          <w:numId w:val="32"/>
        </w:numPr>
        <w:spacing w:before="120" w:after="120"/>
        <w:ind w:left="284" w:hanging="284"/>
        <w:contextualSpacing w:val="0"/>
        <w:rPr>
          <w:rFonts w:ascii="Calibri" w:hAnsi="Calibri" w:cs="Calibri"/>
          <w:b/>
          <w:sz w:val="28"/>
          <w:lang w:val="en-US"/>
        </w:rPr>
      </w:pPr>
      <w:r w:rsidRPr="008D46B2">
        <w:rPr>
          <w:rFonts w:ascii="Calibri" w:hAnsi="Calibri" w:cs="Calibri"/>
          <w:b/>
          <w:sz w:val="28"/>
          <w:lang w:val="en-US"/>
        </w:rPr>
        <w:lastRenderedPageBreak/>
        <w:t>References</w:t>
      </w:r>
    </w:p>
    <w:p w14:paraId="254DD267" w14:textId="77777777" w:rsidR="0014458A" w:rsidRPr="00C31DB1" w:rsidRDefault="0014458A" w:rsidP="00C31DB1">
      <w:pPr>
        <w:spacing w:after="120"/>
        <w:jc w:val="both"/>
        <w:rPr>
          <w:rFonts w:asciiTheme="majorHAnsi" w:hAnsiTheme="majorHAnsi" w:cstheme="majorHAnsi"/>
          <w:sz w:val="22"/>
          <w:szCs w:val="22"/>
          <w:lang w:val="en-US"/>
        </w:rPr>
      </w:pPr>
      <w:proofErr w:type="spellStart"/>
      <w:r w:rsidRPr="00C31DB1">
        <w:rPr>
          <w:rFonts w:asciiTheme="majorHAnsi" w:hAnsiTheme="majorHAnsi" w:cstheme="majorHAnsi"/>
          <w:sz w:val="22"/>
          <w:szCs w:val="22"/>
          <w:lang w:val="en-US"/>
        </w:rPr>
        <w:t>Amason</w:t>
      </w:r>
      <w:proofErr w:type="spellEnd"/>
      <w:r w:rsidRPr="00C31DB1">
        <w:rPr>
          <w:rFonts w:asciiTheme="majorHAnsi" w:hAnsiTheme="majorHAnsi" w:cstheme="majorHAnsi"/>
          <w:sz w:val="22"/>
          <w:szCs w:val="22"/>
          <w:lang w:val="en-US"/>
        </w:rPr>
        <w:t xml:space="preserve">, A., Shrader, R.C., &amp; Thompson, G.H. (2006), Newness and novelty: relating top management team composition to new venture performance. </w:t>
      </w:r>
      <w:r w:rsidRPr="00C31DB1">
        <w:rPr>
          <w:rFonts w:asciiTheme="majorHAnsi" w:hAnsiTheme="majorHAnsi" w:cstheme="majorHAnsi"/>
          <w:i/>
          <w:iCs/>
          <w:sz w:val="22"/>
          <w:szCs w:val="22"/>
          <w:lang w:val="en-US"/>
        </w:rPr>
        <w:t>Journal of Business Venturing</w:t>
      </w:r>
      <w:r w:rsidRPr="00C31DB1">
        <w:rPr>
          <w:rFonts w:asciiTheme="majorHAnsi" w:hAnsiTheme="majorHAnsi" w:cstheme="majorHAnsi"/>
          <w:sz w:val="22"/>
          <w:szCs w:val="22"/>
          <w:lang w:val="en-US"/>
        </w:rPr>
        <w:t>, 21, 125-148.</w:t>
      </w:r>
    </w:p>
    <w:p w14:paraId="586A2332" w14:textId="77777777" w:rsidR="008C476C" w:rsidRPr="00C31DB1" w:rsidRDefault="008C476C" w:rsidP="00C31DB1">
      <w:pPr>
        <w:spacing w:after="120"/>
        <w:rPr>
          <w:rFonts w:asciiTheme="majorHAnsi" w:hAnsiTheme="majorHAnsi" w:cstheme="majorHAnsi"/>
          <w:bCs/>
          <w:sz w:val="22"/>
          <w:szCs w:val="22"/>
          <w:lang w:val="en-US"/>
        </w:rPr>
      </w:pPr>
      <w:proofErr w:type="spellStart"/>
      <w:r w:rsidRPr="00C31DB1">
        <w:rPr>
          <w:rFonts w:asciiTheme="majorHAnsi" w:hAnsiTheme="majorHAnsi" w:cstheme="majorHAnsi"/>
          <w:bCs/>
          <w:sz w:val="22"/>
          <w:szCs w:val="22"/>
          <w:lang w:val="en-US"/>
        </w:rPr>
        <w:t>Åstebro</w:t>
      </w:r>
      <w:proofErr w:type="spellEnd"/>
      <w:r w:rsidRPr="00C31DB1">
        <w:rPr>
          <w:rFonts w:asciiTheme="majorHAnsi" w:hAnsiTheme="majorHAnsi" w:cstheme="majorHAnsi"/>
          <w:bCs/>
          <w:sz w:val="22"/>
          <w:szCs w:val="22"/>
          <w:lang w:val="en-US"/>
        </w:rPr>
        <w:t xml:space="preserve">, T., &amp; Thompson, P. (2011). Entrepreneurs: jacks of all trades or hobos? </w:t>
      </w:r>
      <w:r w:rsidRPr="00C31DB1">
        <w:rPr>
          <w:rFonts w:asciiTheme="majorHAnsi" w:hAnsiTheme="majorHAnsi" w:cstheme="majorHAnsi"/>
          <w:bCs/>
          <w:i/>
          <w:iCs/>
          <w:sz w:val="22"/>
          <w:szCs w:val="22"/>
          <w:lang w:val="en-US"/>
        </w:rPr>
        <w:t>Research Policy</w:t>
      </w:r>
      <w:r w:rsidRPr="00C31DB1">
        <w:rPr>
          <w:rFonts w:asciiTheme="majorHAnsi" w:hAnsiTheme="majorHAnsi" w:cstheme="majorHAnsi"/>
          <w:bCs/>
          <w:sz w:val="22"/>
          <w:szCs w:val="22"/>
          <w:lang w:val="en-US"/>
        </w:rPr>
        <w:t>, 40(5), 637-649.</w:t>
      </w:r>
    </w:p>
    <w:p w14:paraId="3E958BCF" w14:textId="7642CF12" w:rsidR="0098104E" w:rsidRPr="00C31DB1" w:rsidRDefault="0098104E"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Barbini</w:t>
      </w:r>
      <w:r w:rsidR="001C16EC" w:rsidRPr="00C31DB1">
        <w:rPr>
          <w:rFonts w:asciiTheme="majorHAnsi" w:hAnsiTheme="majorHAnsi" w:cstheme="majorHAnsi"/>
          <w:bCs/>
          <w:sz w:val="22"/>
          <w:szCs w:val="22"/>
          <w:lang w:val="en-US"/>
        </w:rPr>
        <w:t xml:space="preserve">, F.M., Corsino, M., Giuri, P., </w:t>
      </w:r>
      <w:r w:rsidRPr="00C31DB1">
        <w:rPr>
          <w:rFonts w:asciiTheme="majorHAnsi" w:hAnsiTheme="majorHAnsi" w:cstheme="majorHAnsi"/>
          <w:bCs/>
          <w:sz w:val="22"/>
          <w:szCs w:val="22"/>
          <w:lang w:val="en-US"/>
        </w:rPr>
        <w:t>(2019)</w:t>
      </w:r>
      <w:r w:rsidR="001C16EC" w:rsidRPr="00C31DB1">
        <w:rPr>
          <w:rFonts w:asciiTheme="majorHAnsi" w:hAnsiTheme="majorHAnsi" w:cstheme="majorHAnsi"/>
          <w:bCs/>
          <w:sz w:val="22"/>
          <w:szCs w:val="22"/>
          <w:lang w:val="en-US"/>
        </w:rPr>
        <w:t xml:space="preserve">, How do universities shape founding teams? Social proximity and informal mechanisms of knowledge transfer in student entrepreneurship. </w:t>
      </w:r>
      <w:r w:rsidR="001C16EC" w:rsidRPr="00C31DB1">
        <w:rPr>
          <w:rFonts w:asciiTheme="majorHAnsi" w:hAnsiTheme="majorHAnsi" w:cstheme="majorHAnsi"/>
          <w:bCs/>
          <w:i/>
          <w:sz w:val="22"/>
          <w:szCs w:val="22"/>
          <w:lang w:val="en-US"/>
        </w:rPr>
        <w:t>Journal of Technology Transfer</w:t>
      </w:r>
      <w:r w:rsidR="001C16EC" w:rsidRPr="00C31DB1">
        <w:rPr>
          <w:rFonts w:asciiTheme="majorHAnsi" w:hAnsiTheme="majorHAnsi" w:cstheme="majorHAnsi"/>
          <w:bCs/>
          <w:sz w:val="22"/>
          <w:szCs w:val="22"/>
          <w:lang w:val="en-US"/>
        </w:rPr>
        <w:t>, accepted for publication.</w:t>
      </w:r>
    </w:p>
    <w:p w14:paraId="390DFD9B" w14:textId="5EBE1E19" w:rsidR="0014458A"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Bell, S.T., </w:t>
      </w:r>
      <w:proofErr w:type="spellStart"/>
      <w:r w:rsidRPr="00C31DB1">
        <w:rPr>
          <w:rFonts w:asciiTheme="majorHAnsi" w:hAnsiTheme="majorHAnsi" w:cstheme="majorHAnsi"/>
          <w:bCs/>
          <w:sz w:val="22"/>
          <w:szCs w:val="22"/>
          <w:lang w:val="en-US"/>
        </w:rPr>
        <w:t>Villado</w:t>
      </w:r>
      <w:proofErr w:type="spellEnd"/>
      <w:r w:rsidRPr="00C31DB1">
        <w:rPr>
          <w:rFonts w:asciiTheme="majorHAnsi" w:hAnsiTheme="majorHAnsi" w:cstheme="majorHAnsi"/>
          <w:bCs/>
          <w:sz w:val="22"/>
          <w:szCs w:val="22"/>
          <w:lang w:val="en-US"/>
        </w:rPr>
        <w:t xml:space="preserve">, A.J., Lukasik, M.A., Belau, L., &amp; Briggs, A.L. (2011). Getting specific about demographic diversity variable and team performance relationships: A meta-analysis. </w:t>
      </w:r>
      <w:r w:rsidRPr="00C31DB1">
        <w:rPr>
          <w:rFonts w:asciiTheme="majorHAnsi" w:hAnsiTheme="majorHAnsi" w:cstheme="majorHAnsi"/>
          <w:bCs/>
          <w:i/>
          <w:iCs/>
          <w:sz w:val="22"/>
          <w:szCs w:val="22"/>
          <w:lang w:val="en-US"/>
        </w:rPr>
        <w:t>Journal of Management</w:t>
      </w:r>
      <w:r w:rsidRPr="00C31DB1">
        <w:rPr>
          <w:rFonts w:asciiTheme="majorHAnsi" w:hAnsiTheme="majorHAnsi" w:cstheme="majorHAnsi"/>
          <w:bCs/>
          <w:sz w:val="22"/>
          <w:szCs w:val="22"/>
          <w:lang w:val="en-US"/>
        </w:rPr>
        <w:t>, 37(3), 709-743.</w:t>
      </w:r>
    </w:p>
    <w:p w14:paraId="72FF96D6" w14:textId="3C42ECBC" w:rsidR="00FE3B40" w:rsidRPr="00C31DB1" w:rsidRDefault="00FE3B40" w:rsidP="00C31DB1">
      <w:pPr>
        <w:spacing w:after="120"/>
        <w:rPr>
          <w:rFonts w:asciiTheme="majorHAnsi" w:hAnsiTheme="majorHAnsi" w:cstheme="majorHAnsi"/>
          <w:bCs/>
          <w:sz w:val="22"/>
          <w:szCs w:val="22"/>
          <w:lang w:val="en-US"/>
        </w:rPr>
      </w:pPr>
      <w:proofErr w:type="spellStart"/>
      <w:r w:rsidRPr="00C31DB1">
        <w:rPr>
          <w:rFonts w:asciiTheme="majorHAnsi" w:hAnsiTheme="majorHAnsi" w:cstheme="majorHAnsi"/>
          <w:bCs/>
          <w:sz w:val="22"/>
          <w:szCs w:val="22"/>
          <w:lang w:val="en-US"/>
        </w:rPr>
        <w:t>Boeker</w:t>
      </w:r>
      <w:proofErr w:type="spellEnd"/>
      <w:r w:rsidRPr="00C31DB1">
        <w:rPr>
          <w:rFonts w:asciiTheme="majorHAnsi" w:hAnsiTheme="majorHAnsi" w:cstheme="majorHAnsi"/>
          <w:bCs/>
          <w:sz w:val="22"/>
          <w:szCs w:val="22"/>
          <w:lang w:val="en-US"/>
        </w:rPr>
        <w:t>, W.</w:t>
      </w:r>
      <w:r w:rsidR="0014458A" w:rsidRPr="00C31DB1">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xml:space="preserve"> </w:t>
      </w:r>
      <w:r w:rsidR="0014458A" w:rsidRPr="00C31DB1">
        <w:rPr>
          <w:rFonts w:asciiTheme="majorHAnsi" w:hAnsiTheme="majorHAnsi" w:cstheme="majorHAnsi"/>
          <w:bCs/>
          <w:sz w:val="22"/>
          <w:szCs w:val="22"/>
          <w:lang w:val="en-US"/>
        </w:rPr>
        <w:t>&amp;</w:t>
      </w:r>
      <w:r w:rsidRPr="00C31DB1">
        <w:rPr>
          <w:rFonts w:asciiTheme="majorHAnsi" w:hAnsiTheme="majorHAnsi" w:cstheme="majorHAnsi"/>
          <w:bCs/>
          <w:sz w:val="22"/>
          <w:szCs w:val="22"/>
          <w:lang w:val="en-US"/>
        </w:rPr>
        <w:t xml:space="preserve"> </w:t>
      </w:r>
      <w:proofErr w:type="spellStart"/>
      <w:r w:rsidRPr="00C31DB1">
        <w:rPr>
          <w:rFonts w:asciiTheme="majorHAnsi" w:hAnsiTheme="majorHAnsi" w:cstheme="majorHAnsi"/>
          <w:bCs/>
          <w:sz w:val="22"/>
          <w:szCs w:val="22"/>
          <w:lang w:val="en-US"/>
        </w:rPr>
        <w:t>Wiltbank</w:t>
      </w:r>
      <w:proofErr w:type="spellEnd"/>
      <w:r w:rsidRPr="00C31DB1">
        <w:rPr>
          <w:rFonts w:asciiTheme="majorHAnsi" w:hAnsiTheme="majorHAnsi" w:cstheme="majorHAnsi"/>
          <w:bCs/>
          <w:sz w:val="22"/>
          <w:szCs w:val="22"/>
          <w:lang w:val="en-US"/>
        </w:rPr>
        <w:t xml:space="preserve">, R. </w:t>
      </w:r>
      <w:r w:rsidR="0014458A" w:rsidRPr="00C31DB1">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2005</w:t>
      </w:r>
      <w:r w:rsidR="0014458A" w:rsidRPr="00C31DB1">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xml:space="preserve">. New venture evolution and managerial capabilities. </w:t>
      </w:r>
      <w:r w:rsidRPr="00C31DB1">
        <w:rPr>
          <w:rFonts w:asciiTheme="majorHAnsi" w:hAnsiTheme="majorHAnsi" w:cstheme="majorHAnsi"/>
          <w:bCs/>
          <w:i/>
          <w:iCs/>
          <w:sz w:val="22"/>
          <w:szCs w:val="22"/>
          <w:lang w:val="en-US"/>
        </w:rPr>
        <w:t>Organization Science</w:t>
      </w:r>
      <w:r w:rsidRPr="00C31DB1">
        <w:rPr>
          <w:rFonts w:asciiTheme="majorHAnsi" w:hAnsiTheme="majorHAnsi" w:cstheme="majorHAnsi"/>
          <w:bCs/>
          <w:sz w:val="22"/>
          <w:szCs w:val="22"/>
          <w:lang w:val="en-US"/>
        </w:rPr>
        <w:t>, 16(2), 123-133.</w:t>
      </w:r>
    </w:p>
    <w:p w14:paraId="4472FE15" w14:textId="33D3B910" w:rsidR="00210F07" w:rsidRPr="00C31DB1" w:rsidRDefault="00210F07" w:rsidP="00C31DB1">
      <w:pPr>
        <w:spacing w:after="120"/>
        <w:rPr>
          <w:rFonts w:asciiTheme="majorHAnsi" w:hAnsiTheme="majorHAnsi" w:cstheme="majorHAnsi"/>
          <w:bCs/>
          <w:sz w:val="22"/>
          <w:szCs w:val="22"/>
          <w:lang w:val="en-US"/>
        </w:rPr>
      </w:pPr>
      <w:proofErr w:type="spellStart"/>
      <w:r w:rsidRPr="00C31DB1">
        <w:rPr>
          <w:rFonts w:asciiTheme="majorHAnsi" w:hAnsiTheme="majorHAnsi" w:cstheme="majorHAnsi"/>
          <w:bCs/>
          <w:sz w:val="22"/>
          <w:szCs w:val="22"/>
          <w:lang w:val="en-US"/>
        </w:rPr>
        <w:t>Bolzani</w:t>
      </w:r>
      <w:proofErr w:type="spellEnd"/>
      <w:r w:rsidRPr="00C31DB1">
        <w:rPr>
          <w:rFonts w:asciiTheme="majorHAnsi" w:hAnsiTheme="majorHAnsi" w:cstheme="majorHAnsi"/>
          <w:bCs/>
          <w:sz w:val="22"/>
          <w:szCs w:val="22"/>
          <w:lang w:val="en-US"/>
        </w:rPr>
        <w:t>, D., Fini, R., Napolitano, S., &amp; Toschi L. (2019), Entrepreneurial Teams: An Input-Process-Outcome Framework</w:t>
      </w:r>
      <w:r w:rsidR="00FA5C7E">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xml:space="preserve"> </w:t>
      </w:r>
      <w:r w:rsidRPr="00FA5C7E">
        <w:rPr>
          <w:rFonts w:asciiTheme="majorHAnsi" w:hAnsiTheme="majorHAnsi" w:cstheme="majorHAnsi"/>
          <w:bCs/>
          <w:i/>
          <w:iCs/>
          <w:sz w:val="22"/>
          <w:szCs w:val="22"/>
          <w:lang w:val="en-US"/>
        </w:rPr>
        <w:t>Foundations and Trends in Entrepreneurship</w:t>
      </w:r>
      <w:r w:rsidR="00FA5C7E">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xml:space="preserve"> 15</w:t>
      </w:r>
      <w:r w:rsidR="00FA5C7E">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2</w:t>
      </w:r>
      <w:r w:rsidR="00FA5C7E">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56–258.</w:t>
      </w:r>
    </w:p>
    <w:p w14:paraId="6E80BE9D" w14:textId="1FD74C8C" w:rsidR="0014458A"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Bowers, C.A., Pharmer, J.A., &amp; Salas, E. (2000). When member homogeneity is needed in work teams: A meta-analysis. </w:t>
      </w:r>
      <w:r w:rsidRPr="00FA5C7E">
        <w:rPr>
          <w:rFonts w:asciiTheme="majorHAnsi" w:hAnsiTheme="majorHAnsi" w:cstheme="majorHAnsi"/>
          <w:bCs/>
          <w:i/>
          <w:iCs/>
          <w:sz w:val="22"/>
          <w:szCs w:val="22"/>
          <w:lang w:val="en-US"/>
        </w:rPr>
        <w:t xml:space="preserve">Small </w:t>
      </w:r>
      <w:r w:rsidR="00444079" w:rsidRPr="00FA5C7E">
        <w:rPr>
          <w:rFonts w:asciiTheme="majorHAnsi" w:hAnsiTheme="majorHAnsi" w:cstheme="majorHAnsi"/>
          <w:bCs/>
          <w:i/>
          <w:iCs/>
          <w:sz w:val="22"/>
          <w:szCs w:val="22"/>
          <w:lang w:val="en-US"/>
        </w:rPr>
        <w:t>G</w:t>
      </w:r>
      <w:r w:rsidRPr="00FA5C7E">
        <w:rPr>
          <w:rFonts w:asciiTheme="majorHAnsi" w:hAnsiTheme="majorHAnsi" w:cstheme="majorHAnsi"/>
          <w:bCs/>
          <w:i/>
          <w:iCs/>
          <w:sz w:val="22"/>
          <w:szCs w:val="22"/>
          <w:lang w:val="en-US"/>
        </w:rPr>
        <w:t xml:space="preserve">roup </w:t>
      </w:r>
      <w:r w:rsidR="00444079" w:rsidRPr="00FA5C7E">
        <w:rPr>
          <w:rFonts w:asciiTheme="majorHAnsi" w:hAnsiTheme="majorHAnsi" w:cstheme="majorHAnsi"/>
          <w:bCs/>
          <w:i/>
          <w:iCs/>
          <w:sz w:val="22"/>
          <w:szCs w:val="22"/>
          <w:lang w:val="en-US"/>
        </w:rPr>
        <w:t>R</w:t>
      </w:r>
      <w:r w:rsidRPr="00FA5C7E">
        <w:rPr>
          <w:rFonts w:asciiTheme="majorHAnsi" w:hAnsiTheme="majorHAnsi" w:cstheme="majorHAnsi"/>
          <w:bCs/>
          <w:i/>
          <w:iCs/>
          <w:sz w:val="22"/>
          <w:szCs w:val="22"/>
          <w:lang w:val="en-US"/>
        </w:rPr>
        <w:t>esearch</w:t>
      </w:r>
      <w:r w:rsidRPr="00C31DB1">
        <w:rPr>
          <w:rFonts w:asciiTheme="majorHAnsi" w:hAnsiTheme="majorHAnsi" w:cstheme="majorHAnsi"/>
          <w:bCs/>
          <w:sz w:val="22"/>
          <w:szCs w:val="22"/>
          <w:lang w:val="en-US"/>
        </w:rPr>
        <w:t>, 31(3), 305-326.</w:t>
      </w:r>
    </w:p>
    <w:p w14:paraId="4194F7C4" w14:textId="0C4D7FF2" w:rsidR="00FD26B1" w:rsidRPr="00C31DB1" w:rsidRDefault="00FD26B1"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Boyatzis, R.E. (1998). </w:t>
      </w:r>
      <w:r w:rsidRPr="00B33CEA">
        <w:rPr>
          <w:rFonts w:asciiTheme="majorHAnsi" w:hAnsiTheme="majorHAnsi" w:cstheme="majorHAnsi"/>
          <w:bCs/>
          <w:i/>
          <w:iCs/>
          <w:sz w:val="22"/>
          <w:szCs w:val="22"/>
          <w:lang w:val="en-US"/>
        </w:rPr>
        <w:t>Transforming qualitative information: Thematic analysis and code development</w:t>
      </w:r>
      <w:r w:rsidRPr="00C31DB1">
        <w:rPr>
          <w:rFonts w:asciiTheme="majorHAnsi" w:hAnsiTheme="majorHAnsi" w:cstheme="majorHAnsi"/>
          <w:bCs/>
          <w:sz w:val="22"/>
          <w:szCs w:val="22"/>
          <w:lang w:val="en-US"/>
        </w:rPr>
        <w:t>. Thousand Oaks, CA: Sage.</w:t>
      </w:r>
    </w:p>
    <w:p w14:paraId="14321AC4" w14:textId="6DD63459" w:rsidR="00FD26B1" w:rsidRPr="00C31DB1" w:rsidRDefault="00FD26B1"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Braun, V., &amp; Clarke, V. (2006). Using thematic analysis in psychology. </w:t>
      </w:r>
      <w:r w:rsidRPr="00444079">
        <w:rPr>
          <w:rFonts w:asciiTheme="majorHAnsi" w:hAnsiTheme="majorHAnsi" w:cstheme="majorHAnsi"/>
          <w:bCs/>
          <w:i/>
          <w:iCs/>
          <w:sz w:val="22"/>
          <w:szCs w:val="22"/>
          <w:lang w:val="en-US"/>
        </w:rPr>
        <w:t>Qualitative Research in Psychology</w:t>
      </w:r>
      <w:r w:rsidRPr="00C31DB1">
        <w:rPr>
          <w:rFonts w:asciiTheme="majorHAnsi" w:hAnsiTheme="majorHAnsi" w:cstheme="majorHAnsi"/>
          <w:bCs/>
          <w:sz w:val="22"/>
          <w:szCs w:val="22"/>
          <w:lang w:val="en-US"/>
        </w:rPr>
        <w:t>, 3(2), 77–101.</w:t>
      </w:r>
    </w:p>
    <w:p w14:paraId="11899A98" w14:textId="16D6A773" w:rsidR="00037BF0" w:rsidRPr="00C31DB1" w:rsidRDefault="00037BF0" w:rsidP="00C31DB1">
      <w:pPr>
        <w:spacing w:after="120"/>
        <w:rPr>
          <w:rFonts w:asciiTheme="majorHAnsi" w:hAnsiTheme="majorHAnsi" w:cstheme="majorHAnsi"/>
          <w:color w:val="222222"/>
          <w:sz w:val="22"/>
          <w:szCs w:val="22"/>
          <w:shd w:val="clear" w:color="auto" w:fill="FFFFFF"/>
        </w:rPr>
      </w:pPr>
      <w:proofErr w:type="spellStart"/>
      <w:r w:rsidRPr="00C31DB1">
        <w:rPr>
          <w:rFonts w:asciiTheme="majorHAnsi" w:hAnsiTheme="majorHAnsi" w:cstheme="majorHAnsi"/>
          <w:color w:val="222222"/>
          <w:sz w:val="22"/>
          <w:szCs w:val="22"/>
          <w:shd w:val="clear" w:color="auto" w:fill="FFFFFF"/>
        </w:rPr>
        <w:t>Davidsson</w:t>
      </w:r>
      <w:proofErr w:type="spellEnd"/>
      <w:r w:rsidRPr="00C31DB1">
        <w:rPr>
          <w:rFonts w:asciiTheme="majorHAnsi" w:hAnsiTheme="majorHAnsi" w:cstheme="majorHAnsi"/>
          <w:color w:val="222222"/>
          <w:sz w:val="22"/>
          <w:szCs w:val="22"/>
          <w:shd w:val="clear" w:color="auto" w:fill="FFFFFF"/>
        </w:rPr>
        <w:t>, P.</w:t>
      </w:r>
      <w:r w:rsidR="0014458A" w:rsidRPr="00C31DB1">
        <w:rPr>
          <w:rFonts w:asciiTheme="majorHAnsi" w:hAnsiTheme="majorHAnsi" w:cstheme="majorHAnsi"/>
          <w:color w:val="222222"/>
          <w:sz w:val="22"/>
          <w:szCs w:val="22"/>
          <w:shd w:val="clear" w:color="auto" w:fill="FFFFFF"/>
        </w:rPr>
        <w:t>,</w:t>
      </w:r>
      <w:r w:rsidRPr="00C31DB1">
        <w:rPr>
          <w:rFonts w:asciiTheme="majorHAnsi" w:hAnsiTheme="majorHAnsi" w:cstheme="majorHAnsi"/>
          <w:color w:val="222222"/>
          <w:sz w:val="22"/>
          <w:szCs w:val="22"/>
          <w:shd w:val="clear" w:color="auto" w:fill="FFFFFF"/>
        </w:rPr>
        <w:t xml:space="preserve"> </w:t>
      </w:r>
      <w:r w:rsidR="0014458A" w:rsidRPr="00C31DB1">
        <w:rPr>
          <w:rFonts w:asciiTheme="majorHAnsi" w:hAnsiTheme="majorHAnsi" w:cstheme="majorHAnsi"/>
          <w:color w:val="222222"/>
          <w:sz w:val="22"/>
          <w:szCs w:val="22"/>
          <w:shd w:val="clear" w:color="auto" w:fill="FFFFFF"/>
        </w:rPr>
        <w:t>&amp;</w:t>
      </w:r>
      <w:r w:rsidRPr="00C31DB1">
        <w:rPr>
          <w:rFonts w:asciiTheme="majorHAnsi" w:hAnsiTheme="majorHAnsi" w:cstheme="majorHAnsi"/>
          <w:color w:val="222222"/>
          <w:sz w:val="22"/>
          <w:szCs w:val="22"/>
          <w:shd w:val="clear" w:color="auto" w:fill="FFFFFF"/>
        </w:rPr>
        <w:t xml:space="preserve"> Honig, B. </w:t>
      </w:r>
      <w:r w:rsidR="0014458A" w:rsidRPr="00C31DB1">
        <w:rPr>
          <w:rFonts w:asciiTheme="majorHAnsi" w:hAnsiTheme="majorHAnsi" w:cstheme="majorHAnsi"/>
          <w:color w:val="222222"/>
          <w:sz w:val="22"/>
          <w:szCs w:val="22"/>
          <w:shd w:val="clear" w:color="auto" w:fill="FFFFFF"/>
        </w:rPr>
        <w:t>(</w:t>
      </w:r>
      <w:r w:rsidRPr="00C31DB1">
        <w:rPr>
          <w:rFonts w:asciiTheme="majorHAnsi" w:hAnsiTheme="majorHAnsi" w:cstheme="majorHAnsi"/>
          <w:color w:val="222222"/>
          <w:sz w:val="22"/>
          <w:szCs w:val="22"/>
          <w:shd w:val="clear" w:color="auto" w:fill="FFFFFF"/>
        </w:rPr>
        <w:t>2003</w:t>
      </w:r>
      <w:r w:rsidR="0014458A" w:rsidRPr="00C31DB1">
        <w:rPr>
          <w:rFonts w:asciiTheme="majorHAnsi" w:hAnsiTheme="majorHAnsi" w:cstheme="majorHAnsi"/>
          <w:color w:val="222222"/>
          <w:sz w:val="22"/>
          <w:szCs w:val="22"/>
          <w:shd w:val="clear" w:color="auto" w:fill="FFFFFF"/>
        </w:rPr>
        <w:t>)</w:t>
      </w:r>
      <w:r w:rsidRPr="00C31DB1">
        <w:rPr>
          <w:rFonts w:asciiTheme="majorHAnsi" w:hAnsiTheme="majorHAnsi" w:cstheme="majorHAnsi"/>
          <w:color w:val="222222"/>
          <w:sz w:val="22"/>
          <w:szCs w:val="22"/>
          <w:shd w:val="clear" w:color="auto" w:fill="FFFFFF"/>
        </w:rPr>
        <w:t xml:space="preserve">. The role of social and human capital among nascent entrepreneurs. </w:t>
      </w:r>
      <w:r w:rsidRPr="00FA5C7E">
        <w:rPr>
          <w:rFonts w:asciiTheme="majorHAnsi" w:hAnsiTheme="majorHAnsi" w:cstheme="majorHAnsi"/>
          <w:i/>
          <w:iCs/>
          <w:color w:val="222222"/>
          <w:sz w:val="22"/>
          <w:szCs w:val="22"/>
          <w:shd w:val="clear" w:color="auto" w:fill="FFFFFF"/>
        </w:rPr>
        <w:t xml:space="preserve">Journal of </w:t>
      </w:r>
      <w:r w:rsidR="00444079" w:rsidRPr="00FA5C7E">
        <w:rPr>
          <w:rFonts w:asciiTheme="majorHAnsi" w:hAnsiTheme="majorHAnsi" w:cstheme="majorHAnsi"/>
          <w:i/>
          <w:iCs/>
          <w:color w:val="222222"/>
          <w:sz w:val="22"/>
          <w:szCs w:val="22"/>
          <w:shd w:val="clear" w:color="auto" w:fill="FFFFFF"/>
        </w:rPr>
        <w:t>B</w:t>
      </w:r>
      <w:r w:rsidRPr="00FA5C7E">
        <w:rPr>
          <w:rFonts w:asciiTheme="majorHAnsi" w:hAnsiTheme="majorHAnsi" w:cstheme="majorHAnsi"/>
          <w:i/>
          <w:iCs/>
          <w:color w:val="222222"/>
          <w:sz w:val="22"/>
          <w:szCs w:val="22"/>
          <w:shd w:val="clear" w:color="auto" w:fill="FFFFFF"/>
        </w:rPr>
        <w:t xml:space="preserve">usiness </w:t>
      </w:r>
      <w:r w:rsidR="00444079" w:rsidRPr="00FA5C7E">
        <w:rPr>
          <w:rFonts w:asciiTheme="majorHAnsi" w:hAnsiTheme="majorHAnsi" w:cstheme="majorHAnsi"/>
          <w:i/>
          <w:iCs/>
          <w:color w:val="222222"/>
          <w:sz w:val="22"/>
          <w:szCs w:val="22"/>
          <w:shd w:val="clear" w:color="auto" w:fill="FFFFFF"/>
        </w:rPr>
        <w:t>V</w:t>
      </w:r>
      <w:r w:rsidRPr="00FA5C7E">
        <w:rPr>
          <w:rFonts w:asciiTheme="majorHAnsi" w:hAnsiTheme="majorHAnsi" w:cstheme="majorHAnsi"/>
          <w:i/>
          <w:iCs/>
          <w:color w:val="222222"/>
          <w:sz w:val="22"/>
          <w:szCs w:val="22"/>
          <w:shd w:val="clear" w:color="auto" w:fill="FFFFFF"/>
        </w:rPr>
        <w:t>enturing</w:t>
      </w:r>
      <w:r w:rsidRPr="00C31DB1">
        <w:rPr>
          <w:rFonts w:asciiTheme="majorHAnsi" w:hAnsiTheme="majorHAnsi" w:cstheme="majorHAnsi"/>
          <w:color w:val="222222"/>
          <w:sz w:val="22"/>
          <w:szCs w:val="22"/>
          <w:shd w:val="clear" w:color="auto" w:fill="FFFFFF"/>
        </w:rPr>
        <w:t>, 18(3), 301-331.</w:t>
      </w:r>
    </w:p>
    <w:p w14:paraId="538CABEA" w14:textId="4B95C494" w:rsidR="00FE3B40" w:rsidRPr="00C31DB1" w:rsidRDefault="00FE3B40" w:rsidP="00C31DB1">
      <w:pPr>
        <w:spacing w:after="120"/>
        <w:rPr>
          <w:rFonts w:asciiTheme="majorHAnsi" w:hAnsiTheme="majorHAnsi" w:cstheme="majorHAnsi"/>
          <w:color w:val="222222"/>
          <w:sz w:val="22"/>
          <w:szCs w:val="22"/>
          <w:shd w:val="clear" w:color="auto" w:fill="FFFFFF"/>
        </w:rPr>
      </w:pPr>
      <w:proofErr w:type="spellStart"/>
      <w:r w:rsidRPr="00C31DB1">
        <w:rPr>
          <w:rFonts w:asciiTheme="majorHAnsi" w:hAnsiTheme="majorHAnsi" w:cstheme="majorHAnsi"/>
          <w:color w:val="222222"/>
          <w:sz w:val="22"/>
          <w:szCs w:val="22"/>
          <w:shd w:val="clear" w:color="auto" w:fill="FFFFFF"/>
        </w:rPr>
        <w:t>Dencker</w:t>
      </w:r>
      <w:proofErr w:type="spellEnd"/>
      <w:r w:rsidRPr="00C31DB1">
        <w:rPr>
          <w:rFonts w:asciiTheme="majorHAnsi" w:hAnsiTheme="majorHAnsi" w:cstheme="majorHAnsi"/>
          <w:color w:val="222222"/>
          <w:sz w:val="22"/>
          <w:szCs w:val="22"/>
          <w:shd w:val="clear" w:color="auto" w:fill="FFFFFF"/>
        </w:rPr>
        <w:t>, J.C., Gruber, M.</w:t>
      </w:r>
      <w:r w:rsidR="0014458A" w:rsidRPr="00C31DB1">
        <w:rPr>
          <w:rFonts w:asciiTheme="majorHAnsi" w:hAnsiTheme="majorHAnsi" w:cstheme="majorHAnsi"/>
          <w:color w:val="222222"/>
          <w:sz w:val="22"/>
          <w:szCs w:val="22"/>
          <w:shd w:val="clear" w:color="auto" w:fill="FFFFFF"/>
        </w:rPr>
        <w:t>,</w:t>
      </w:r>
      <w:r w:rsidRPr="00C31DB1">
        <w:rPr>
          <w:rFonts w:asciiTheme="majorHAnsi" w:hAnsiTheme="majorHAnsi" w:cstheme="majorHAnsi"/>
          <w:color w:val="222222"/>
          <w:sz w:val="22"/>
          <w:szCs w:val="22"/>
          <w:shd w:val="clear" w:color="auto" w:fill="FFFFFF"/>
        </w:rPr>
        <w:t xml:space="preserve"> </w:t>
      </w:r>
      <w:r w:rsidR="0014458A" w:rsidRPr="00C31DB1">
        <w:rPr>
          <w:rFonts w:asciiTheme="majorHAnsi" w:hAnsiTheme="majorHAnsi" w:cstheme="majorHAnsi"/>
          <w:color w:val="222222"/>
          <w:sz w:val="22"/>
          <w:szCs w:val="22"/>
          <w:shd w:val="clear" w:color="auto" w:fill="FFFFFF"/>
        </w:rPr>
        <w:t>&amp;</w:t>
      </w:r>
      <w:r w:rsidRPr="00C31DB1">
        <w:rPr>
          <w:rFonts w:asciiTheme="majorHAnsi" w:hAnsiTheme="majorHAnsi" w:cstheme="majorHAnsi"/>
          <w:color w:val="222222"/>
          <w:sz w:val="22"/>
          <w:szCs w:val="22"/>
          <w:shd w:val="clear" w:color="auto" w:fill="FFFFFF"/>
        </w:rPr>
        <w:t xml:space="preserve"> Shah, S.K.</w:t>
      </w:r>
      <w:r w:rsidR="0014458A" w:rsidRPr="00C31DB1">
        <w:rPr>
          <w:rFonts w:asciiTheme="majorHAnsi" w:hAnsiTheme="majorHAnsi" w:cstheme="majorHAnsi"/>
          <w:color w:val="222222"/>
          <w:sz w:val="22"/>
          <w:szCs w:val="22"/>
          <w:shd w:val="clear" w:color="auto" w:fill="FFFFFF"/>
        </w:rPr>
        <w:t xml:space="preserve"> (</w:t>
      </w:r>
      <w:r w:rsidRPr="00C31DB1">
        <w:rPr>
          <w:rFonts w:asciiTheme="majorHAnsi" w:hAnsiTheme="majorHAnsi" w:cstheme="majorHAnsi"/>
          <w:color w:val="222222"/>
          <w:sz w:val="22"/>
          <w:szCs w:val="22"/>
          <w:shd w:val="clear" w:color="auto" w:fill="FFFFFF"/>
        </w:rPr>
        <w:t>2009</w:t>
      </w:r>
      <w:r w:rsidR="0014458A" w:rsidRPr="00C31DB1">
        <w:rPr>
          <w:rFonts w:asciiTheme="majorHAnsi" w:hAnsiTheme="majorHAnsi" w:cstheme="majorHAnsi"/>
          <w:color w:val="222222"/>
          <w:sz w:val="22"/>
          <w:szCs w:val="22"/>
          <w:shd w:val="clear" w:color="auto" w:fill="FFFFFF"/>
        </w:rPr>
        <w:t>)</w:t>
      </w:r>
      <w:r w:rsidRPr="00C31DB1">
        <w:rPr>
          <w:rFonts w:asciiTheme="majorHAnsi" w:hAnsiTheme="majorHAnsi" w:cstheme="majorHAnsi"/>
          <w:color w:val="222222"/>
          <w:sz w:val="22"/>
          <w:szCs w:val="22"/>
          <w:shd w:val="clear" w:color="auto" w:fill="FFFFFF"/>
        </w:rPr>
        <w:t>. Pre-entry knowledge, learning, and the survival of new firms.</w:t>
      </w:r>
      <w:r w:rsidRPr="00C31DB1">
        <w:rPr>
          <w:rStyle w:val="apple-converted-space"/>
          <w:rFonts w:asciiTheme="majorHAnsi" w:hAnsiTheme="majorHAnsi" w:cstheme="majorHAnsi"/>
          <w:color w:val="222222"/>
          <w:sz w:val="22"/>
          <w:szCs w:val="22"/>
          <w:shd w:val="clear" w:color="auto" w:fill="FFFFFF"/>
        </w:rPr>
        <w:t> </w:t>
      </w:r>
      <w:r w:rsidRPr="00C31DB1">
        <w:rPr>
          <w:rFonts w:asciiTheme="majorHAnsi" w:hAnsiTheme="majorHAnsi" w:cstheme="majorHAnsi"/>
          <w:i/>
          <w:iCs/>
          <w:color w:val="222222"/>
          <w:sz w:val="22"/>
          <w:szCs w:val="22"/>
        </w:rPr>
        <w:t>Organization Science</w:t>
      </w:r>
      <w:r w:rsidRPr="00C31DB1">
        <w:rPr>
          <w:rFonts w:asciiTheme="majorHAnsi" w:hAnsiTheme="majorHAnsi" w:cstheme="majorHAnsi"/>
          <w:color w:val="222222"/>
          <w:sz w:val="22"/>
          <w:szCs w:val="22"/>
          <w:shd w:val="clear" w:color="auto" w:fill="FFFFFF"/>
        </w:rPr>
        <w:t>,</w:t>
      </w:r>
      <w:r w:rsidRPr="00C31DB1">
        <w:rPr>
          <w:rStyle w:val="apple-converted-space"/>
          <w:rFonts w:asciiTheme="majorHAnsi" w:hAnsiTheme="majorHAnsi" w:cstheme="majorHAnsi"/>
          <w:color w:val="222222"/>
          <w:sz w:val="22"/>
          <w:szCs w:val="22"/>
          <w:shd w:val="clear" w:color="auto" w:fill="FFFFFF"/>
        </w:rPr>
        <w:t> </w:t>
      </w:r>
      <w:r w:rsidRPr="00C31DB1">
        <w:rPr>
          <w:rFonts w:asciiTheme="majorHAnsi" w:hAnsiTheme="majorHAnsi" w:cstheme="majorHAnsi"/>
          <w:i/>
          <w:iCs/>
          <w:color w:val="222222"/>
          <w:sz w:val="22"/>
          <w:szCs w:val="22"/>
        </w:rPr>
        <w:t>20</w:t>
      </w:r>
      <w:r w:rsidRPr="00C31DB1">
        <w:rPr>
          <w:rFonts w:asciiTheme="majorHAnsi" w:hAnsiTheme="majorHAnsi" w:cstheme="majorHAnsi"/>
          <w:color w:val="222222"/>
          <w:sz w:val="22"/>
          <w:szCs w:val="22"/>
          <w:shd w:val="clear" w:color="auto" w:fill="FFFFFF"/>
        </w:rPr>
        <w:t>(3), 516-537.</w:t>
      </w:r>
    </w:p>
    <w:p w14:paraId="4BA349D7" w14:textId="025143A1" w:rsidR="00E07F74" w:rsidRPr="00C31DB1" w:rsidRDefault="00E07F74" w:rsidP="00C31DB1">
      <w:pPr>
        <w:spacing w:after="120"/>
        <w:rPr>
          <w:rFonts w:asciiTheme="majorHAnsi" w:hAnsiTheme="majorHAnsi" w:cstheme="majorHAnsi"/>
          <w:sz w:val="22"/>
          <w:szCs w:val="22"/>
          <w:lang w:eastAsia="it-IT"/>
        </w:rPr>
      </w:pPr>
      <w:proofErr w:type="spellStart"/>
      <w:r w:rsidRPr="00C31DB1">
        <w:rPr>
          <w:rFonts w:asciiTheme="majorHAnsi" w:hAnsiTheme="majorHAnsi" w:cstheme="majorHAnsi"/>
          <w:sz w:val="22"/>
          <w:szCs w:val="22"/>
          <w:lang w:eastAsia="it-IT"/>
        </w:rPr>
        <w:t>D’hont</w:t>
      </w:r>
      <w:proofErr w:type="spellEnd"/>
      <w:r w:rsidRPr="00C31DB1">
        <w:rPr>
          <w:rFonts w:asciiTheme="majorHAnsi" w:hAnsiTheme="majorHAnsi" w:cstheme="majorHAnsi"/>
          <w:sz w:val="22"/>
          <w:szCs w:val="22"/>
          <w:lang w:eastAsia="it-IT"/>
        </w:rPr>
        <w:t xml:space="preserve">, L., R. </w:t>
      </w:r>
      <w:proofErr w:type="spellStart"/>
      <w:r w:rsidRPr="00C31DB1">
        <w:rPr>
          <w:rFonts w:asciiTheme="majorHAnsi" w:hAnsiTheme="majorHAnsi" w:cstheme="majorHAnsi"/>
          <w:sz w:val="22"/>
          <w:szCs w:val="22"/>
          <w:lang w:eastAsia="it-IT"/>
        </w:rPr>
        <w:t>Doern</w:t>
      </w:r>
      <w:proofErr w:type="spellEnd"/>
      <w:r w:rsidRPr="00C31DB1">
        <w:rPr>
          <w:rFonts w:asciiTheme="majorHAnsi" w:hAnsiTheme="majorHAnsi" w:cstheme="majorHAnsi"/>
          <w:sz w:val="22"/>
          <w:szCs w:val="22"/>
          <w:lang w:eastAsia="it-IT"/>
        </w:rPr>
        <w:t>, and J. B. Delgado García (2016). The role of friendship in the formation and development of entrepreneurial teams and ventures.</w:t>
      </w:r>
      <w:r w:rsidRPr="00B33CEA">
        <w:rPr>
          <w:rFonts w:asciiTheme="majorHAnsi" w:hAnsiTheme="majorHAnsi" w:cstheme="majorHAnsi"/>
          <w:i/>
          <w:iCs/>
          <w:sz w:val="22"/>
          <w:szCs w:val="22"/>
          <w:lang w:eastAsia="it-IT"/>
        </w:rPr>
        <w:t xml:space="preserve"> Journal of Small Business and Enterprise Development</w:t>
      </w:r>
      <w:r w:rsidRPr="00C31DB1">
        <w:rPr>
          <w:rFonts w:asciiTheme="majorHAnsi" w:hAnsiTheme="majorHAnsi" w:cstheme="majorHAnsi"/>
          <w:sz w:val="22"/>
          <w:szCs w:val="22"/>
          <w:lang w:eastAsia="it-IT"/>
        </w:rPr>
        <w:t>. 23(2): 528–561.</w:t>
      </w:r>
    </w:p>
    <w:p w14:paraId="491515E4" w14:textId="5D590C96" w:rsidR="00FD5652" w:rsidRPr="00C31DB1" w:rsidRDefault="00FD5652"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Ellison, G., &amp; </w:t>
      </w:r>
      <w:proofErr w:type="spellStart"/>
      <w:r w:rsidRPr="00C31DB1">
        <w:rPr>
          <w:rFonts w:asciiTheme="majorHAnsi" w:hAnsiTheme="majorHAnsi" w:cstheme="majorHAnsi"/>
          <w:bCs/>
          <w:sz w:val="22"/>
          <w:szCs w:val="22"/>
          <w:lang w:val="en-US"/>
        </w:rPr>
        <w:t>Glaeser</w:t>
      </w:r>
      <w:proofErr w:type="spellEnd"/>
      <w:r w:rsidRPr="00C31DB1">
        <w:rPr>
          <w:rFonts w:asciiTheme="majorHAnsi" w:hAnsiTheme="majorHAnsi" w:cstheme="majorHAnsi"/>
          <w:bCs/>
          <w:sz w:val="22"/>
          <w:szCs w:val="22"/>
          <w:lang w:val="en-US"/>
        </w:rPr>
        <w:t xml:space="preserve">, E.L. (1997). Geographic concentration in US manufacturing industries: a dartboard approach. </w:t>
      </w:r>
      <w:r w:rsidRPr="00B33CEA">
        <w:rPr>
          <w:rFonts w:asciiTheme="majorHAnsi" w:hAnsiTheme="majorHAnsi" w:cstheme="majorHAnsi"/>
          <w:bCs/>
          <w:i/>
          <w:iCs/>
          <w:sz w:val="22"/>
          <w:szCs w:val="22"/>
          <w:lang w:val="en-US"/>
        </w:rPr>
        <w:t xml:space="preserve">Journal of </w:t>
      </w:r>
      <w:r w:rsidR="00B33CEA" w:rsidRPr="00B33CEA">
        <w:rPr>
          <w:rFonts w:asciiTheme="majorHAnsi" w:hAnsiTheme="majorHAnsi" w:cstheme="majorHAnsi"/>
          <w:bCs/>
          <w:i/>
          <w:iCs/>
          <w:sz w:val="22"/>
          <w:szCs w:val="22"/>
          <w:lang w:val="en-US"/>
        </w:rPr>
        <w:t>P</w:t>
      </w:r>
      <w:r w:rsidRPr="00B33CEA">
        <w:rPr>
          <w:rFonts w:asciiTheme="majorHAnsi" w:hAnsiTheme="majorHAnsi" w:cstheme="majorHAnsi"/>
          <w:bCs/>
          <w:i/>
          <w:iCs/>
          <w:sz w:val="22"/>
          <w:szCs w:val="22"/>
          <w:lang w:val="en-US"/>
        </w:rPr>
        <w:t xml:space="preserve">olitical </w:t>
      </w:r>
      <w:r w:rsidR="00B33CEA" w:rsidRPr="00B33CEA">
        <w:rPr>
          <w:rFonts w:asciiTheme="majorHAnsi" w:hAnsiTheme="majorHAnsi" w:cstheme="majorHAnsi"/>
          <w:bCs/>
          <w:i/>
          <w:iCs/>
          <w:sz w:val="22"/>
          <w:szCs w:val="22"/>
          <w:lang w:val="en-US"/>
        </w:rPr>
        <w:t>E</w:t>
      </w:r>
      <w:r w:rsidRPr="00B33CEA">
        <w:rPr>
          <w:rFonts w:asciiTheme="majorHAnsi" w:hAnsiTheme="majorHAnsi" w:cstheme="majorHAnsi"/>
          <w:bCs/>
          <w:i/>
          <w:iCs/>
          <w:sz w:val="22"/>
          <w:szCs w:val="22"/>
          <w:lang w:val="en-US"/>
        </w:rPr>
        <w:t>conomy</w:t>
      </w:r>
      <w:r w:rsidRPr="00C31DB1">
        <w:rPr>
          <w:rFonts w:asciiTheme="majorHAnsi" w:hAnsiTheme="majorHAnsi" w:cstheme="majorHAnsi"/>
          <w:bCs/>
          <w:sz w:val="22"/>
          <w:szCs w:val="22"/>
          <w:lang w:val="en-US"/>
        </w:rPr>
        <w:t>, 105(5), 889-927.</w:t>
      </w:r>
    </w:p>
    <w:p w14:paraId="568906BF" w14:textId="321775F5" w:rsidR="0014458A"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Foo, M. (2011). Teams developing business ideas: How member characteristics and conflict affect member-rated team effectiveness. </w:t>
      </w:r>
      <w:r w:rsidRPr="00B33CEA">
        <w:rPr>
          <w:rFonts w:asciiTheme="majorHAnsi" w:hAnsiTheme="majorHAnsi" w:cstheme="majorHAnsi"/>
          <w:bCs/>
          <w:i/>
          <w:iCs/>
          <w:sz w:val="22"/>
          <w:szCs w:val="22"/>
          <w:lang w:val="en-US"/>
        </w:rPr>
        <w:t>Small Business Economics</w:t>
      </w:r>
      <w:r w:rsidRPr="00C31DB1">
        <w:rPr>
          <w:rFonts w:asciiTheme="majorHAnsi" w:hAnsiTheme="majorHAnsi" w:cstheme="majorHAnsi"/>
          <w:bCs/>
          <w:sz w:val="22"/>
          <w:szCs w:val="22"/>
          <w:lang w:val="en-US"/>
        </w:rPr>
        <w:t>, 36, 33–46.</w:t>
      </w:r>
    </w:p>
    <w:p w14:paraId="74CF735D" w14:textId="32783B30" w:rsidR="00FD5652"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Foo, M., Wong, P., &amp; Ong, A. (2005). Do others think you have a viable business idea? Team diversity and judges’ evaluation of ideas in a business plan competition</w:t>
      </w:r>
      <w:r w:rsidRPr="00B33CEA">
        <w:rPr>
          <w:rFonts w:asciiTheme="majorHAnsi" w:hAnsiTheme="majorHAnsi" w:cstheme="majorHAnsi"/>
          <w:bCs/>
          <w:i/>
          <w:iCs/>
          <w:sz w:val="22"/>
          <w:szCs w:val="22"/>
          <w:lang w:val="en-US"/>
        </w:rPr>
        <w:t>. Journal of Business Venturing</w:t>
      </w:r>
      <w:r w:rsidRPr="00C31DB1">
        <w:rPr>
          <w:rFonts w:asciiTheme="majorHAnsi" w:hAnsiTheme="majorHAnsi" w:cstheme="majorHAnsi"/>
          <w:bCs/>
          <w:sz w:val="22"/>
          <w:szCs w:val="22"/>
          <w:lang w:val="en-US"/>
        </w:rPr>
        <w:t>, 20, 385–402.</w:t>
      </w:r>
    </w:p>
    <w:p w14:paraId="1DB9CB0B" w14:textId="55163A88" w:rsidR="00FD5652" w:rsidRPr="00C31DB1" w:rsidRDefault="00FD5652" w:rsidP="00C31DB1">
      <w:pPr>
        <w:spacing w:after="120"/>
        <w:rPr>
          <w:rFonts w:asciiTheme="majorHAnsi" w:eastAsia="Cambria" w:hAnsiTheme="majorHAnsi" w:cstheme="majorHAnsi"/>
          <w:sz w:val="22"/>
          <w:szCs w:val="22"/>
          <w:lang w:val="en-US" w:eastAsia="en-US"/>
        </w:rPr>
      </w:pPr>
      <w:proofErr w:type="spellStart"/>
      <w:r w:rsidRPr="00C31DB1">
        <w:rPr>
          <w:rFonts w:asciiTheme="majorHAnsi" w:eastAsia="Cambria" w:hAnsiTheme="majorHAnsi" w:cstheme="majorHAnsi"/>
          <w:sz w:val="22"/>
          <w:szCs w:val="22"/>
          <w:lang w:val="en-US" w:eastAsia="en-US"/>
        </w:rPr>
        <w:t>Fremeth</w:t>
      </w:r>
      <w:proofErr w:type="spellEnd"/>
      <w:r w:rsidRPr="00C31DB1">
        <w:rPr>
          <w:rFonts w:asciiTheme="majorHAnsi" w:eastAsia="Cambria" w:hAnsiTheme="majorHAnsi" w:cstheme="majorHAnsi"/>
          <w:sz w:val="22"/>
          <w:szCs w:val="22"/>
          <w:lang w:val="en-US" w:eastAsia="en-US"/>
        </w:rPr>
        <w:t xml:space="preserve"> A.R., </w:t>
      </w:r>
      <w:proofErr w:type="spellStart"/>
      <w:r w:rsidRPr="00C31DB1">
        <w:rPr>
          <w:rFonts w:asciiTheme="majorHAnsi" w:eastAsia="Cambria" w:hAnsiTheme="majorHAnsi" w:cstheme="majorHAnsi"/>
          <w:sz w:val="22"/>
          <w:szCs w:val="22"/>
          <w:lang w:val="en-US" w:eastAsia="en-US"/>
        </w:rPr>
        <w:t>Holburn</w:t>
      </w:r>
      <w:proofErr w:type="spellEnd"/>
      <w:r w:rsidRPr="00C31DB1">
        <w:rPr>
          <w:rFonts w:asciiTheme="majorHAnsi" w:eastAsia="Cambria" w:hAnsiTheme="majorHAnsi" w:cstheme="majorHAnsi"/>
          <w:sz w:val="22"/>
          <w:szCs w:val="22"/>
          <w:lang w:val="en-US" w:eastAsia="en-US"/>
        </w:rPr>
        <w:t xml:space="preserve"> G.L.F., &amp; Richter B.K. (2016) Bridging Qualitative and Quantitative Methods in Organizational Research: Applications of Synthetic Control Methodology in the U.S. Automobile Industry. </w:t>
      </w:r>
      <w:r w:rsidRPr="00B33CEA">
        <w:rPr>
          <w:rFonts w:asciiTheme="majorHAnsi" w:eastAsia="Cambria" w:hAnsiTheme="majorHAnsi" w:cstheme="majorHAnsi"/>
          <w:i/>
          <w:iCs/>
          <w:sz w:val="22"/>
          <w:szCs w:val="22"/>
          <w:lang w:val="en-US" w:eastAsia="en-US"/>
        </w:rPr>
        <w:t>Organization Science</w:t>
      </w:r>
      <w:r w:rsidR="00B33CEA">
        <w:rPr>
          <w:rFonts w:asciiTheme="majorHAnsi" w:eastAsia="Cambria" w:hAnsiTheme="majorHAnsi" w:cstheme="majorHAnsi"/>
          <w:sz w:val="22"/>
          <w:szCs w:val="22"/>
          <w:lang w:val="en-US" w:eastAsia="en-US"/>
        </w:rPr>
        <w:t>,</w:t>
      </w:r>
      <w:r w:rsidRPr="00C31DB1">
        <w:rPr>
          <w:rFonts w:asciiTheme="majorHAnsi" w:eastAsia="Cambria" w:hAnsiTheme="majorHAnsi" w:cstheme="majorHAnsi"/>
          <w:sz w:val="22"/>
          <w:szCs w:val="22"/>
          <w:lang w:val="en-US" w:eastAsia="en-US"/>
        </w:rPr>
        <w:t xml:space="preserve"> 27(2):</w:t>
      </w:r>
      <w:r w:rsidR="00B33CEA">
        <w:rPr>
          <w:rFonts w:asciiTheme="majorHAnsi" w:eastAsia="Cambria" w:hAnsiTheme="majorHAnsi" w:cstheme="majorHAnsi"/>
          <w:sz w:val="22"/>
          <w:szCs w:val="22"/>
          <w:lang w:val="en-US" w:eastAsia="en-US"/>
        </w:rPr>
        <w:t xml:space="preserve"> </w:t>
      </w:r>
      <w:r w:rsidRPr="00C31DB1">
        <w:rPr>
          <w:rFonts w:asciiTheme="majorHAnsi" w:eastAsia="Cambria" w:hAnsiTheme="majorHAnsi" w:cstheme="majorHAnsi"/>
          <w:sz w:val="22"/>
          <w:szCs w:val="22"/>
          <w:lang w:val="en-US" w:eastAsia="en-US"/>
        </w:rPr>
        <w:t>462-482.</w:t>
      </w:r>
    </w:p>
    <w:p w14:paraId="01E571CA" w14:textId="5589ACDF" w:rsidR="0014458A" w:rsidRPr="00C31DB1" w:rsidRDefault="0014458A" w:rsidP="00C31DB1">
      <w:pPr>
        <w:spacing w:after="120"/>
        <w:rPr>
          <w:rFonts w:asciiTheme="majorHAnsi" w:hAnsiTheme="majorHAnsi" w:cstheme="majorHAnsi"/>
          <w:bCs/>
          <w:sz w:val="22"/>
          <w:szCs w:val="22"/>
          <w:lang w:val="en-US"/>
        </w:rPr>
      </w:pPr>
      <w:proofErr w:type="spellStart"/>
      <w:r w:rsidRPr="00C31DB1">
        <w:rPr>
          <w:rFonts w:asciiTheme="majorHAnsi" w:hAnsiTheme="majorHAnsi" w:cstheme="majorHAnsi"/>
          <w:bCs/>
          <w:sz w:val="22"/>
          <w:szCs w:val="22"/>
          <w:lang w:val="en-US"/>
        </w:rPr>
        <w:t>Henneke</w:t>
      </w:r>
      <w:proofErr w:type="spellEnd"/>
      <w:r w:rsidRPr="00C31DB1">
        <w:rPr>
          <w:rFonts w:asciiTheme="majorHAnsi" w:hAnsiTheme="majorHAnsi" w:cstheme="majorHAnsi"/>
          <w:bCs/>
          <w:sz w:val="22"/>
          <w:szCs w:val="22"/>
          <w:lang w:val="en-US"/>
        </w:rPr>
        <w:t xml:space="preserve">, D., &amp; </w:t>
      </w:r>
      <w:proofErr w:type="spellStart"/>
      <w:r w:rsidRPr="00C31DB1">
        <w:rPr>
          <w:rFonts w:asciiTheme="majorHAnsi" w:hAnsiTheme="majorHAnsi" w:cstheme="majorHAnsi"/>
          <w:bCs/>
          <w:sz w:val="22"/>
          <w:szCs w:val="22"/>
          <w:lang w:val="en-US"/>
        </w:rPr>
        <w:t>Lüthje</w:t>
      </w:r>
      <w:proofErr w:type="spellEnd"/>
      <w:r w:rsidRPr="00C31DB1">
        <w:rPr>
          <w:rFonts w:asciiTheme="majorHAnsi" w:hAnsiTheme="majorHAnsi" w:cstheme="majorHAnsi"/>
          <w:bCs/>
          <w:sz w:val="22"/>
          <w:szCs w:val="22"/>
          <w:lang w:val="en-US"/>
        </w:rPr>
        <w:t xml:space="preserve">, C. (2007). Interdisciplinary heterogeneity as a catalyst for product innovativeness of entrepreneurial teams. </w:t>
      </w:r>
      <w:r w:rsidRPr="00B33CEA">
        <w:rPr>
          <w:rFonts w:asciiTheme="majorHAnsi" w:hAnsiTheme="majorHAnsi" w:cstheme="majorHAnsi"/>
          <w:bCs/>
          <w:i/>
          <w:iCs/>
          <w:sz w:val="22"/>
          <w:szCs w:val="22"/>
          <w:lang w:val="en-US"/>
        </w:rPr>
        <w:t>Creativity and Innovation Management</w:t>
      </w:r>
      <w:r w:rsidRPr="00C31DB1">
        <w:rPr>
          <w:rFonts w:asciiTheme="majorHAnsi" w:hAnsiTheme="majorHAnsi" w:cstheme="majorHAnsi"/>
          <w:bCs/>
          <w:sz w:val="22"/>
          <w:szCs w:val="22"/>
          <w:lang w:val="en-US"/>
        </w:rPr>
        <w:t>, 16(2), 121-132.</w:t>
      </w:r>
    </w:p>
    <w:p w14:paraId="3A578239" w14:textId="35E734E8" w:rsidR="00604F2C" w:rsidRPr="00C31DB1" w:rsidRDefault="00604F2C" w:rsidP="00C31DB1">
      <w:pPr>
        <w:spacing w:after="120"/>
        <w:rPr>
          <w:rFonts w:asciiTheme="majorHAnsi" w:hAnsiTheme="majorHAnsi" w:cstheme="majorHAnsi"/>
          <w:bCs/>
          <w:sz w:val="22"/>
          <w:szCs w:val="22"/>
          <w:lang w:val="en-US"/>
        </w:rPr>
      </w:pPr>
      <w:proofErr w:type="spellStart"/>
      <w:r w:rsidRPr="00C31DB1">
        <w:rPr>
          <w:rFonts w:asciiTheme="majorHAnsi" w:hAnsiTheme="majorHAnsi" w:cstheme="majorHAnsi"/>
          <w:bCs/>
          <w:sz w:val="22"/>
          <w:szCs w:val="22"/>
          <w:lang w:val="en-US"/>
        </w:rPr>
        <w:t>Kacperczyk</w:t>
      </w:r>
      <w:proofErr w:type="spellEnd"/>
      <w:r w:rsidRPr="00C31DB1">
        <w:rPr>
          <w:rFonts w:asciiTheme="majorHAnsi" w:hAnsiTheme="majorHAnsi" w:cstheme="majorHAnsi"/>
          <w:bCs/>
          <w:sz w:val="22"/>
          <w:szCs w:val="22"/>
          <w:lang w:val="en-US"/>
        </w:rPr>
        <w:t>, A.J.</w:t>
      </w:r>
      <w:r w:rsidR="0014458A" w:rsidRPr="00C31DB1">
        <w:rPr>
          <w:rFonts w:asciiTheme="majorHAnsi" w:hAnsiTheme="majorHAnsi" w:cstheme="majorHAnsi"/>
          <w:bCs/>
          <w:sz w:val="22"/>
          <w:szCs w:val="22"/>
          <w:lang w:val="en-US"/>
        </w:rPr>
        <w:t xml:space="preserve"> (</w:t>
      </w:r>
      <w:r w:rsidRPr="00C31DB1">
        <w:rPr>
          <w:rFonts w:asciiTheme="majorHAnsi" w:hAnsiTheme="majorHAnsi" w:cstheme="majorHAnsi"/>
          <w:bCs/>
          <w:sz w:val="22"/>
          <w:szCs w:val="22"/>
          <w:lang w:val="en-US"/>
        </w:rPr>
        <w:t>2013</w:t>
      </w:r>
      <w:r w:rsidR="0014458A" w:rsidRPr="00C31DB1">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xml:space="preserve">. Social influence and entrepreneurship: The effect of university peers on entrepreneurial entry. </w:t>
      </w:r>
      <w:r w:rsidRPr="00C31DB1">
        <w:rPr>
          <w:rFonts w:asciiTheme="majorHAnsi" w:hAnsiTheme="majorHAnsi" w:cstheme="majorHAnsi"/>
          <w:bCs/>
          <w:i/>
          <w:iCs/>
          <w:sz w:val="22"/>
          <w:szCs w:val="22"/>
          <w:lang w:val="en-US"/>
        </w:rPr>
        <w:t>Organization Science</w:t>
      </w:r>
      <w:r w:rsidRPr="00C31DB1">
        <w:rPr>
          <w:rFonts w:asciiTheme="majorHAnsi" w:hAnsiTheme="majorHAnsi" w:cstheme="majorHAnsi"/>
          <w:bCs/>
          <w:sz w:val="22"/>
          <w:szCs w:val="22"/>
          <w:lang w:val="en-US"/>
        </w:rPr>
        <w:t>, 24(3), 664-683.</w:t>
      </w:r>
    </w:p>
    <w:p w14:paraId="07A223E9" w14:textId="2B83EE62" w:rsidR="0014458A"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Kaiser, U., &amp; Müller, B. (2015). Skill heterogeneity in startups and its development over time. </w:t>
      </w:r>
      <w:r w:rsidRPr="00C31DB1">
        <w:rPr>
          <w:rFonts w:asciiTheme="majorHAnsi" w:hAnsiTheme="majorHAnsi" w:cstheme="majorHAnsi"/>
          <w:bCs/>
          <w:i/>
          <w:iCs/>
          <w:sz w:val="22"/>
          <w:szCs w:val="22"/>
          <w:lang w:val="en-US"/>
        </w:rPr>
        <w:t>Small Business Economic</w:t>
      </w:r>
      <w:r w:rsidRPr="00C31DB1">
        <w:rPr>
          <w:rFonts w:asciiTheme="majorHAnsi" w:hAnsiTheme="majorHAnsi" w:cstheme="majorHAnsi"/>
          <w:bCs/>
          <w:sz w:val="22"/>
          <w:szCs w:val="22"/>
          <w:lang w:val="en-US"/>
        </w:rPr>
        <w:t>s, 45(4), 787-804</w:t>
      </w:r>
    </w:p>
    <w:p w14:paraId="5BA17B25" w14:textId="0F793EA8" w:rsidR="0014458A"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lastRenderedPageBreak/>
        <w:t xml:space="preserve">Lazear, E.P. (2005). Entrepreneurship. </w:t>
      </w:r>
      <w:r w:rsidRPr="00B33CEA">
        <w:rPr>
          <w:rFonts w:asciiTheme="majorHAnsi" w:hAnsiTheme="majorHAnsi" w:cstheme="majorHAnsi"/>
          <w:bCs/>
          <w:i/>
          <w:iCs/>
          <w:sz w:val="22"/>
          <w:szCs w:val="22"/>
          <w:lang w:val="en-US"/>
        </w:rPr>
        <w:t>Journal of Labor Economics</w:t>
      </w:r>
      <w:r w:rsidRPr="00C31DB1">
        <w:rPr>
          <w:rFonts w:asciiTheme="majorHAnsi" w:hAnsiTheme="majorHAnsi" w:cstheme="majorHAnsi"/>
          <w:bCs/>
          <w:sz w:val="22"/>
          <w:szCs w:val="22"/>
          <w:lang w:val="en-US"/>
        </w:rPr>
        <w:t>, 23, 649-680.</w:t>
      </w:r>
    </w:p>
    <w:p w14:paraId="5388F7C9" w14:textId="318D5EEB" w:rsidR="00FD26B1" w:rsidRPr="00C31DB1" w:rsidRDefault="00FD26B1" w:rsidP="00C31DB1">
      <w:pPr>
        <w:spacing w:after="120"/>
        <w:rPr>
          <w:rFonts w:asciiTheme="majorHAnsi" w:eastAsia="Cambria" w:hAnsiTheme="majorHAnsi" w:cstheme="majorHAnsi"/>
          <w:sz w:val="22"/>
          <w:szCs w:val="22"/>
          <w:lang w:val="en-US" w:eastAsia="en-US"/>
        </w:rPr>
      </w:pPr>
      <w:r w:rsidRPr="00C31DB1">
        <w:rPr>
          <w:rFonts w:asciiTheme="majorHAnsi" w:eastAsia="Cambria" w:hAnsiTheme="majorHAnsi" w:cstheme="majorHAnsi"/>
          <w:sz w:val="22"/>
          <w:szCs w:val="22"/>
          <w:lang w:val="en-US" w:eastAsia="en-US"/>
        </w:rPr>
        <w:t xml:space="preserve">Merton, R. K. (1975). Thematic analysis in science: Notes on Holton’s concept. </w:t>
      </w:r>
      <w:r w:rsidRPr="00B33CEA">
        <w:rPr>
          <w:rFonts w:asciiTheme="majorHAnsi" w:eastAsia="Cambria" w:hAnsiTheme="majorHAnsi" w:cstheme="majorHAnsi"/>
          <w:i/>
          <w:iCs/>
          <w:sz w:val="22"/>
          <w:szCs w:val="22"/>
          <w:lang w:val="en-US" w:eastAsia="en-US"/>
        </w:rPr>
        <w:t>Science</w:t>
      </w:r>
      <w:r w:rsidRPr="00C31DB1">
        <w:rPr>
          <w:rFonts w:asciiTheme="majorHAnsi" w:eastAsia="Cambria" w:hAnsiTheme="majorHAnsi" w:cstheme="majorHAnsi"/>
          <w:sz w:val="22"/>
          <w:szCs w:val="22"/>
          <w:lang w:val="en-US" w:eastAsia="en-US"/>
        </w:rPr>
        <w:t>, 188(4186), 335–338.</w:t>
      </w:r>
    </w:p>
    <w:p w14:paraId="39657F16" w14:textId="0B839F75" w:rsidR="00FD5652" w:rsidRPr="00C31DB1" w:rsidRDefault="00FD5652" w:rsidP="00C31DB1">
      <w:pPr>
        <w:spacing w:after="120"/>
        <w:rPr>
          <w:rFonts w:asciiTheme="majorHAnsi" w:hAnsiTheme="majorHAnsi" w:cstheme="majorHAnsi"/>
          <w:bCs/>
          <w:sz w:val="22"/>
          <w:szCs w:val="22"/>
          <w:lang w:val="en-US"/>
        </w:rPr>
      </w:pPr>
      <w:r w:rsidRPr="00C31DB1">
        <w:rPr>
          <w:rFonts w:asciiTheme="majorHAnsi" w:eastAsia="Cambria" w:hAnsiTheme="majorHAnsi" w:cstheme="majorHAnsi"/>
          <w:sz w:val="22"/>
          <w:szCs w:val="22"/>
          <w:lang w:val="en-US" w:eastAsia="en-US"/>
        </w:rPr>
        <w:t xml:space="preserve">Miller C.C., Washburn N.T., &amp; Glick W.H. (2013). The Myth of Firm Performance. </w:t>
      </w:r>
      <w:r w:rsidRPr="00C31DB1">
        <w:rPr>
          <w:rFonts w:asciiTheme="majorHAnsi" w:eastAsia="Cambria" w:hAnsiTheme="majorHAnsi" w:cstheme="majorHAnsi"/>
          <w:i/>
          <w:iCs/>
          <w:sz w:val="22"/>
          <w:szCs w:val="22"/>
          <w:lang w:val="en-US" w:eastAsia="en-US"/>
        </w:rPr>
        <w:t>Organization Science</w:t>
      </w:r>
      <w:r w:rsidRPr="00C31DB1">
        <w:rPr>
          <w:rFonts w:asciiTheme="majorHAnsi" w:eastAsia="Cambria" w:hAnsiTheme="majorHAnsi" w:cstheme="majorHAnsi"/>
          <w:sz w:val="22"/>
          <w:szCs w:val="22"/>
          <w:lang w:val="en-US" w:eastAsia="en-US"/>
        </w:rPr>
        <w:t>, 24(3): 948-964.</w:t>
      </w:r>
    </w:p>
    <w:p w14:paraId="3D71E088" w14:textId="41BF1BFC" w:rsidR="0014458A" w:rsidRPr="00C31DB1" w:rsidRDefault="0014458A"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Ruef, M., Aldrich, H.E., &amp; Carter, N.M. (2003), The structure of founding teams: Homophily, strong ties, and isolation among U.S. entrepreneurs. </w:t>
      </w:r>
      <w:r w:rsidRPr="00B33CEA">
        <w:rPr>
          <w:rFonts w:asciiTheme="majorHAnsi" w:hAnsiTheme="majorHAnsi" w:cstheme="majorHAnsi"/>
          <w:bCs/>
          <w:i/>
          <w:iCs/>
          <w:sz w:val="22"/>
          <w:szCs w:val="22"/>
          <w:lang w:val="en-US"/>
        </w:rPr>
        <w:t>American Sociological Review</w:t>
      </w:r>
      <w:r w:rsidRPr="00C31DB1">
        <w:rPr>
          <w:rFonts w:asciiTheme="majorHAnsi" w:hAnsiTheme="majorHAnsi" w:cstheme="majorHAnsi"/>
          <w:bCs/>
          <w:sz w:val="22"/>
          <w:szCs w:val="22"/>
          <w:lang w:val="en-US"/>
        </w:rPr>
        <w:t>, 68(2), 195-222.</w:t>
      </w:r>
    </w:p>
    <w:p w14:paraId="1592C39C" w14:textId="57BCC2AF" w:rsidR="00FE3B40" w:rsidRPr="00C31DB1" w:rsidRDefault="00FE3B40"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Shane, S.</w:t>
      </w:r>
      <w:r w:rsidR="0014458A" w:rsidRPr="00C31DB1">
        <w:rPr>
          <w:rFonts w:asciiTheme="majorHAnsi" w:hAnsiTheme="majorHAnsi" w:cstheme="majorHAnsi"/>
          <w:bCs/>
          <w:sz w:val="22"/>
          <w:szCs w:val="22"/>
          <w:lang w:val="en-US"/>
        </w:rPr>
        <w:t xml:space="preserve"> (</w:t>
      </w:r>
      <w:r w:rsidRPr="00C31DB1">
        <w:rPr>
          <w:rFonts w:asciiTheme="majorHAnsi" w:hAnsiTheme="majorHAnsi" w:cstheme="majorHAnsi"/>
          <w:bCs/>
          <w:sz w:val="22"/>
          <w:szCs w:val="22"/>
          <w:lang w:val="en-US"/>
        </w:rPr>
        <w:t>2000</w:t>
      </w:r>
      <w:r w:rsidR="0014458A" w:rsidRPr="00C31DB1">
        <w:rPr>
          <w:rFonts w:asciiTheme="majorHAnsi" w:hAnsiTheme="majorHAnsi" w:cstheme="majorHAnsi"/>
          <w:bCs/>
          <w:sz w:val="22"/>
          <w:szCs w:val="22"/>
          <w:lang w:val="en-US"/>
        </w:rPr>
        <w:t>)</w:t>
      </w:r>
      <w:r w:rsidRPr="00C31DB1">
        <w:rPr>
          <w:rFonts w:asciiTheme="majorHAnsi" w:hAnsiTheme="majorHAnsi" w:cstheme="majorHAnsi"/>
          <w:bCs/>
          <w:sz w:val="22"/>
          <w:szCs w:val="22"/>
          <w:lang w:val="en-US"/>
        </w:rPr>
        <w:t xml:space="preserve">. Prior knowledge and the discovery of entrepreneurial opportunities. </w:t>
      </w:r>
      <w:r w:rsidRPr="00C31DB1">
        <w:rPr>
          <w:rFonts w:asciiTheme="majorHAnsi" w:hAnsiTheme="majorHAnsi" w:cstheme="majorHAnsi"/>
          <w:bCs/>
          <w:i/>
          <w:iCs/>
          <w:sz w:val="22"/>
          <w:szCs w:val="22"/>
          <w:lang w:val="en-US"/>
        </w:rPr>
        <w:t>Organization Science</w:t>
      </w:r>
      <w:r w:rsidRPr="00C31DB1">
        <w:rPr>
          <w:rFonts w:asciiTheme="majorHAnsi" w:hAnsiTheme="majorHAnsi" w:cstheme="majorHAnsi"/>
          <w:bCs/>
          <w:sz w:val="22"/>
          <w:szCs w:val="22"/>
          <w:lang w:val="en-US"/>
        </w:rPr>
        <w:t>, 11(4), 448-469.</w:t>
      </w:r>
    </w:p>
    <w:p w14:paraId="55CA1D6F" w14:textId="77777777" w:rsidR="008C476C" w:rsidRPr="00C31DB1" w:rsidRDefault="008C476C"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Silva, O. (2007). The jack of all trades entrepreneur. Innate talent or acquired skills. </w:t>
      </w:r>
      <w:r w:rsidRPr="00C31DB1">
        <w:rPr>
          <w:rFonts w:asciiTheme="majorHAnsi" w:hAnsiTheme="majorHAnsi" w:cstheme="majorHAnsi"/>
          <w:bCs/>
          <w:i/>
          <w:iCs/>
          <w:sz w:val="22"/>
          <w:szCs w:val="22"/>
          <w:lang w:val="en-US"/>
        </w:rPr>
        <w:t>Economic Letters</w:t>
      </w:r>
      <w:r w:rsidRPr="00C31DB1">
        <w:rPr>
          <w:rFonts w:asciiTheme="majorHAnsi" w:hAnsiTheme="majorHAnsi" w:cstheme="majorHAnsi"/>
          <w:bCs/>
          <w:sz w:val="22"/>
          <w:szCs w:val="22"/>
          <w:lang w:val="en-US"/>
        </w:rPr>
        <w:t>, 97(2), 118-123.</w:t>
      </w:r>
    </w:p>
    <w:p w14:paraId="7F858CBC" w14:textId="5E958599" w:rsidR="008C476C" w:rsidRPr="00C31DB1" w:rsidRDefault="008C476C" w:rsidP="00C31DB1">
      <w:pPr>
        <w:spacing w:after="120"/>
        <w:rPr>
          <w:rFonts w:asciiTheme="majorHAnsi" w:hAnsiTheme="majorHAnsi" w:cstheme="majorHAnsi"/>
          <w:bCs/>
          <w:sz w:val="22"/>
          <w:szCs w:val="22"/>
          <w:lang w:val="en-US"/>
        </w:rPr>
      </w:pPr>
      <w:proofErr w:type="spellStart"/>
      <w:r w:rsidRPr="00C31DB1">
        <w:rPr>
          <w:rFonts w:asciiTheme="majorHAnsi" w:hAnsiTheme="majorHAnsi" w:cstheme="majorHAnsi"/>
          <w:bCs/>
          <w:sz w:val="22"/>
          <w:szCs w:val="22"/>
          <w:lang w:val="en-US"/>
        </w:rPr>
        <w:t>Stuetzer</w:t>
      </w:r>
      <w:proofErr w:type="spellEnd"/>
      <w:r w:rsidRPr="00C31DB1">
        <w:rPr>
          <w:rFonts w:asciiTheme="majorHAnsi" w:hAnsiTheme="majorHAnsi" w:cstheme="majorHAnsi"/>
          <w:bCs/>
          <w:sz w:val="22"/>
          <w:szCs w:val="22"/>
          <w:lang w:val="en-US"/>
        </w:rPr>
        <w:t xml:space="preserve">, M., </w:t>
      </w:r>
      <w:proofErr w:type="spellStart"/>
      <w:r w:rsidRPr="00C31DB1">
        <w:rPr>
          <w:rFonts w:asciiTheme="majorHAnsi" w:hAnsiTheme="majorHAnsi" w:cstheme="majorHAnsi"/>
          <w:bCs/>
          <w:sz w:val="22"/>
          <w:szCs w:val="22"/>
          <w:lang w:val="en-US"/>
        </w:rPr>
        <w:t>Obschon</w:t>
      </w:r>
      <w:proofErr w:type="spellEnd"/>
      <w:r w:rsidRPr="00C31DB1">
        <w:rPr>
          <w:rFonts w:asciiTheme="majorHAnsi" w:hAnsiTheme="majorHAnsi" w:cstheme="majorHAnsi"/>
          <w:bCs/>
          <w:sz w:val="22"/>
          <w:szCs w:val="22"/>
          <w:lang w:val="en-US"/>
        </w:rPr>
        <w:t>, M., &amp; Schmitt-</w:t>
      </w:r>
      <w:proofErr w:type="spellStart"/>
      <w:r w:rsidRPr="00C31DB1">
        <w:rPr>
          <w:rFonts w:asciiTheme="majorHAnsi" w:hAnsiTheme="majorHAnsi" w:cstheme="majorHAnsi"/>
          <w:bCs/>
          <w:sz w:val="22"/>
          <w:szCs w:val="22"/>
          <w:lang w:val="en-US"/>
        </w:rPr>
        <w:t>Rodermund</w:t>
      </w:r>
      <w:proofErr w:type="spellEnd"/>
      <w:r w:rsidRPr="00C31DB1">
        <w:rPr>
          <w:rFonts w:asciiTheme="majorHAnsi" w:hAnsiTheme="majorHAnsi" w:cstheme="majorHAnsi"/>
          <w:bCs/>
          <w:sz w:val="22"/>
          <w:szCs w:val="22"/>
          <w:lang w:val="en-US"/>
        </w:rPr>
        <w:t xml:space="preserve">, E. (2013). Balanced skills among nascent entrepreneurs, </w:t>
      </w:r>
      <w:r w:rsidRPr="00C31DB1">
        <w:rPr>
          <w:rFonts w:asciiTheme="majorHAnsi" w:hAnsiTheme="majorHAnsi" w:cstheme="majorHAnsi"/>
          <w:bCs/>
          <w:i/>
          <w:iCs/>
          <w:sz w:val="22"/>
          <w:szCs w:val="22"/>
          <w:lang w:val="en-US"/>
        </w:rPr>
        <w:t>Small Business Economics</w:t>
      </w:r>
      <w:r w:rsidRPr="00C31DB1">
        <w:rPr>
          <w:rFonts w:asciiTheme="majorHAnsi" w:hAnsiTheme="majorHAnsi" w:cstheme="majorHAnsi"/>
          <w:bCs/>
          <w:sz w:val="22"/>
          <w:szCs w:val="22"/>
          <w:lang w:val="en-US"/>
        </w:rPr>
        <w:t>, 41(1), 93-114.</w:t>
      </w:r>
    </w:p>
    <w:p w14:paraId="29331533" w14:textId="04791B2F" w:rsidR="008C476C" w:rsidRPr="00C31DB1" w:rsidRDefault="008C476C" w:rsidP="00C31DB1">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Vogel, R., </w:t>
      </w:r>
      <w:proofErr w:type="spellStart"/>
      <w:r w:rsidRPr="00C31DB1">
        <w:rPr>
          <w:rFonts w:asciiTheme="majorHAnsi" w:hAnsiTheme="majorHAnsi" w:cstheme="majorHAnsi"/>
          <w:bCs/>
          <w:sz w:val="22"/>
          <w:szCs w:val="22"/>
          <w:lang w:val="en-US"/>
        </w:rPr>
        <w:t>Puhan</w:t>
      </w:r>
      <w:proofErr w:type="spellEnd"/>
      <w:r w:rsidRPr="00C31DB1">
        <w:rPr>
          <w:rFonts w:asciiTheme="majorHAnsi" w:hAnsiTheme="majorHAnsi" w:cstheme="majorHAnsi"/>
          <w:bCs/>
          <w:sz w:val="22"/>
          <w:szCs w:val="22"/>
          <w:lang w:val="en-US"/>
        </w:rPr>
        <w:t xml:space="preserve">, T.X., Shehu, E., </w:t>
      </w:r>
      <w:proofErr w:type="spellStart"/>
      <w:r w:rsidRPr="00C31DB1">
        <w:rPr>
          <w:rFonts w:asciiTheme="majorHAnsi" w:hAnsiTheme="majorHAnsi" w:cstheme="majorHAnsi"/>
          <w:bCs/>
          <w:sz w:val="22"/>
          <w:szCs w:val="22"/>
          <w:lang w:val="en-US"/>
        </w:rPr>
        <w:t>Kliger</w:t>
      </w:r>
      <w:proofErr w:type="spellEnd"/>
      <w:r w:rsidRPr="00C31DB1">
        <w:rPr>
          <w:rFonts w:asciiTheme="majorHAnsi" w:hAnsiTheme="majorHAnsi" w:cstheme="majorHAnsi"/>
          <w:bCs/>
          <w:sz w:val="22"/>
          <w:szCs w:val="22"/>
          <w:lang w:val="en-US"/>
        </w:rPr>
        <w:t xml:space="preserve">, D., &amp; </w:t>
      </w:r>
      <w:proofErr w:type="spellStart"/>
      <w:r w:rsidRPr="00C31DB1">
        <w:rPr>
          <w:rFonts w:asciiTheme="majorHAnsi" w:hAnsiTheme="majorHAnsi" w:cstheme="majorHAnsi"/>
          <w:bCs/>
          <w:sz w:val="22"/>
          <w:szCs w:val="22"/>
          <w:lang w:val="en-US"/>
        </w:rPr>
        <w:t>Beese</w:t>
      </w:r>
      <w:proofErr w:type="spellEnd"/>
      <w:r w:rsidRPr="00C31DB1">
        <w:rPr>
          <w:rFonts w:asciiTheme="majorHAnsi" w:hAnsiTheme="majorHAnsi" w:cstheme="majorHAnsi"/>
          <w:bCs/>
          <w:sz w:val="22"/>
          <w:szCs w:val="22"/>
          <w:lang w:val="en-US"/>
        </w:rPr>
        <w:t>, H. (2014). Funding decisions and entrepreneurial team diversity: A field study</w:t>
      </w:r>
      <w:r w:rsidRPr="00C31DB1">
        <w:rPr>
          <w:rFonts w:asciiTheme="majorHAnsi" w:hAnsiTheme="majorHAnsi" w:cstheme="majorHAnsi"/>
          <w:bCs/>
          <w:i/>
          <w:iCs/>
          <w:sz w:val="22"/>
          <w:szCs w:val="22"/>
          <w:lang w:val="en-US"/>
        </w:rPr>
        <w:t>. Journal of Economic Behavior &amp; Organization</w:t>
      </w:r>
      <w:r w:rsidRPr="00C31DB1">
        <w:rPr>
          <w:rFonts w:asciiTheme="majorHAnsi" w:hAnsiTheme="majorHAnsi" w:cstheme="majorHAnsi"/>
          <w:bCs/>
          <w:sz w:val="22"/>
          <w:szCs w:val="22"/>
          <w:lang w:val="en-US"/>
        </w:rPr>
        <w:t>, 107, 595-613.</w:t>
      </w:r>
    </w:p>
    <w:p w14:paraId="35148DA0" w14:textId="1745190A" w:rsidR="00FD26B1" w:rsidRDefault="00FD26B1" w:rsidP="0006318A">
      <w:pPr>
        <w:spacing w:after="120"/>
        <w:rPr>
          <w:rFonts w:asciiTheme="majorHAnsi" w:hAnsiTheme="majorHAnsi" w:cstheme="majorHAnsi"/>
          <w:bCs/>
          <w:sz w:val="22"/>
          <w:szCs w:val="22"/>
          <w:lang w:val="en-US"/>
        </w:rPr>
      </w:pPr>
      <w:r w:rsidRPr="00C31DB1">
        <w:rPr>
          <w:rFonts w:asciiTheme="majorHAnsi" w:hAnsiTheme="majorHAnsi" w:cstheme="majorHAnsi"/>
          <w:bCs/>
          <w:sz w:val="22"/>
          <w:szCs w:val="22"/>
          <w:lang w:val="en-US"/>
        </w:rPr>
        <w:t xml:space="preserve">Yin, R.K. (1994). </w:t>
      </w:r>
      <w:r w:rsidRPr="00B33CEA">
        <w:rPr>
          <w:rFonts w:asciiTheme="majorHAnsi" w:hAnsiTheme="majorHAnsi" w:cstheme="majorHAnsi"/>
          <w:bCs/>
          <w:i/>
          <w:iCs/>
          <w:sz w:val="22"/>
          <w:szCs w:val="22"/>
          <w:lang w:val="en-US"/>
        </w:rPr>
        <w:t>Case study research: design and methods</w:t>
      </w:r>
      <w:r w:rsidRPr="00C31DB1">
        <w:rPr>
          <w:rFonts w:asciiTheme="majorHAnsi" w:hAnsiTheme="majorHAnsi" w:cstheme="majorHAnsi"/>
          <w:bCs/>
          <w:sz w:val="22"/>
          <w:szCs w:val="22"/>
          <w:lang w:val="en-US"/>
        </w:rPr>
        <w:t>. Newbury Park, CA: Sage.</w:t>
      </w:r>
    </w:p>
    <w:p w14:paraId="17DEE566" w14:textId="77DB2FD7" w:rsidR="00133BF9" w:rsidRPr="003600B9" w:rsidRDefault="00133BF9" w:rsidP="003600B9">
      <w:pPr>
        <w:spacing w:after="360"/>
        <w:rPr>
          <w:rFonts w:asciiTheme="majorHAnsi" w:hAnsiTheme="majorHAnsi" w:cstheme="majorHAnsi"/>
          <w:bCs/>
          <w:sz w:val="22"/>
          <w:szCs w:val="22"/>
          <w:lang w:val="en-US"/>
        </w:rPr>
      </w:pPr>
      <w:r w:rsidRPr="003600B9">
        <w:rPr>
          <w:rFonts w:ascii="Calibri" w:hAnsi="Calibri" w:cs="Calibri"/>
          <w:lang w:val="en-US" w:bidi="it-IT"/>
        </w:rPr>
        <w:t xml:space="preserve"> </w:t>
      </w:r>
    </w:p>
    <w:sectPr w:rsidR="00133BF9" w:rsidRPr="003600B9" w:rsidSect="003128D2">
      <w:footerReference w:type="even" r:id="rId10"/>
      <w:footerReference w:type="default" r:id="rId11"/>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86EE2" w14:textId="77777777" w:rsidR="00CF213F" w:rsidRDefault="00CF213F" w:rsidP="007B622E">
      <w:r>
        <w:separator/>
      </w:r>
    </w:p>
  </w:endnote>
  <w:endnote w:type="continuationSeparator" w:id="0">
    <w:p w14:paraId="3A116AFF" w14:textId="77777777" w:rsidR="00CF213F" w:rsidRDefault="00CF213F" w:rsidP="007B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Swiss">
    <w:altName w:val="Times New Roman"/>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5D26A" w14:textId="77777777" w:rsidR="00F621ED" w:rsidRDefault="00F621ED" w:rsidP="0008473C">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40361C00" w14:textId="77777777" w:rsidR="00F621ED" w:rsidRDefault="00F621ED" w:rsidP="003128D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500159583"/>
      <w:docPartObj>
        <w:docPartGallery w:val="Page Numbers (Bottom of Page)"/>
        <w:docPartUnique/>
      </w:docPartObj>
    </w:sdtPr>
    <w:sdtEndPr>
      <w:rPr>
        <w:rStyle w:val="Numeropagina"/>
        <w:rFonts w:ascii="Calibri" w:hAnsi="Calibri" w:cs="Calibri"/>
      </w:rPr>
    </w:sdtEndPr>
    <w:sdtContent>
      <w:p w14:paraId="7DB77905" w14:textId="390DC759" w:rsidR="0008473C" w:rsidRPr="0008473C" w:rsidRDefault="0008473C" w:rsidP="008D7720">
        <w:pPr>
          <w:pStyle w:val="Pidipagina"/>
          <w:framePr w:wrap="none" w:vAnchor="text" w:hAnchor="margin" w:xAlign="center" w:y="1"/>
          <w:rPr>
            <w:rStyle w:val="Numeropagina"/>
            <w:rFonts w:ascii="Calibri" w:hAnsi="Calibri" w:cs="Calibri"/>
          </w:rPr>
        </w:pPr>
        <w:r w:rsidRPr="0008473C">
          <w:rPr>
            <w:rStyle w:val="Numeropagina"/>
            <w:rFonts w:ascii="Calibri" w:hAnsi="Calibri" w:cs="Calibri"/>
            <w:sz w:val="22"/>
            <w:szCs w:val="22"/>
          </w:rPr>
          <w:fldChar w:fldCharType="begin"/>
        </w:r>
        <w:r w:rsidRPr="0008473C">
          <w:rPr>
            <w:rStyle w:val="Numeropagina"/>
            <w:rFonts w:ascii="Calibri" w:hAnsi="Calibri" w:cs="Calibri"/>
            <w:sz w:val="22"/>
            <w:szCs w:val="22"/>
          </w:rPr>
          <w:instrText xml:space="preserve"> PAGE </w:instrText>
        </w:r>
        <w:r w:rsidRPr="0008473C">
          <w:rPr>
            <w:rStyle w:val="Numeropagina"/>
            <w:rFonts w:ascii="Calibri" w:hAnsi="Calibri" w:cs="Calibri"/>
            <w:sz w:val="22"/>
            <w:szCs w:val="22"/>
          </w:rPr>
          <w:fldChar w:fldCharType="separate"/>
        </w:r>
        <w:r w:rsidRPr="0008473C">
          <w:rPr>
            <w:rStyle w:val="Numeropagina"/>
            <w:rFonts w:ascii="Calibri" w:hAnsi="Calibri" w:cs="Calibri"/>
            <w:noProof/>
            <w:sz w:val="22"/>
            <w:szCs w:val="22"/>
          </w:rPr>
          <w:t>2</w:t>
        </w:r>
        <w:r w:rsidRPr="0008473C">
          <w:rPr>
            <w:rStyle w:val="Numeropagina"/>
            <w:rFonts w:ascii="Calibri" w:hAnsi="Calibri" w:cs="Calibri"/>
            <w:sz w:val="22"/>
            <w:szCs w:val="22"/>
          </w:rPr>
          <w:fldChar w:fldCharType="end"/>
        </w:r>
      </w:p>
    </w:sdtContent>
  </w:sdt>
  <w:p w14:paraId="19D3C828" w14:textId="77777777" w:rsidR="00F621ED" w:rsidRDefault="00F621ED" w:rsidP="003128D2">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F16C0" w14:textId="77777777" w:rsidR="00CF213F" w:rsidRDefault="00CF213F" w:rsidP="007B622E">
      <w:r>
        <w:separator/>
      </w:r>
    </w:p>
  </w:footnote>
  <w:footnote w:type="continuationSeparator" w:id="0">
    <w:p w14:paraId="129D33EB" w14:textId="77777777" w:rsidR="00CF213F" w:rsidRDefault="00CF213F" w:rsidP="007B6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6ECE"/>
    <w:multiLevelType w:val="hybridMultilevel"/>
    <w:tmpl w:val="4DB0A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903CFA"/>
    <w:multiLevelType w:val="multilevel"/>
    <w:tmpl w:val="9CC0F0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1E7D1D"/>
    <w:multiLevelType w:val="hybridMultilevel"/>
    <w:tmpl w:val="1C264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01207"/>
    <w:multiLevelType w:val="hybridMultilevel"/>
    <w:tmpl w:val="91B41DAA"/>
    <w:lvl w:ilvl="0" w:tplc="3998F528">
      <w:start w:val="5"/>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DE07780"/>
    <w:multiLevelType w:val="hybridMultilevel"/>
    <w:tmpl w:val="608A04B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E1A2D9D"/>
    <w:multiLevelType w:val="hybridMultilevel"/>
    <w:tmpl w:val="39388268"/>
    <w:lvl w:ilvl="0" w:tplc="0410000F">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6" w15:restartNumberingAfterBreak="0">
    <w:nsid w:val="0FC7014F"/>
    <w:multiLevelType w:val="hybridMultilevel"/>
    <w:tmpl w:val="DAE41D9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7C12D3"/>
    <w:multiLevelType w:val="hybridMultilevel"/>
    <w:tmpl w:val="AE8EFB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463A86"/>
    <w:multiLevelType w:val="hybridMultilevel"/>
    <w:tmpl w:val="B9AC6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EE05E6"/>
    <w:multiLevelType w:val="hybridMultilevel"/>
    <w:tmpl w:val="D0480BF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D5E5721"/>
    <w:multiLevelType w:val="hybridMultilevel"/>
    <w:tmpl w:val="CC3E0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B2F"/>
    <w:multiLevelType w:val="hybridMultilevel"/>
    <w:tmpl w:val="B982286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63A2E71"/>
    <w:multiLevelType w:val="hybridMultilevel"/>
    <w:tmpl w:val="E06A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31D71"/>
    <w:multiLevelType w:val="multilevel"/>
    <w:tmpl w:val="9CC0F0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DB7680"/>
    <w:multiLevelType w:val="hybridMultilevel"/>
    <w:tmpl w:val="D0480BF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04E5975"/>
    <w:multiLevelType w:val="hybridMultilevel"/>
    <w:tmpl w:val="5E28AC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4A83C49"/>
    <w:multiLevelType w:val="hybridMultilevel"/>
    <w:tmpl w:val="0AA83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D15CE8"/>
    <w:multiLevelType w:val="hybridMultilevel"/>
    <w:tmpl w:val="FEC8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27DFB"/>
    <w:multiLevelType w:val="hybridMultilevel"/>
    <w:tmpl w:val="C7ACB0E4"/>
    <w:lvl w:ilvl="0" w:tplc="E5E4DE0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407974"/>
    <w:multiLevelType w:val="hybridMultilevel"/>
    <w:tmpl w:val="788AB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580BD8"/>
    <w:multiLevelType w:val="hybridMultilevel"/>
    <w:tmpl w:val="07967C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951CB2"/>
    <w:multiLevelType w:val="hybridMultilevel"/>
    <w:tmpl w:val="1B609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426B74"/>
    <w:multiLevelType w:val="hybridMultilevel"/>
    <w:tmpl w:val="CC5ECD3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00C3CDB"/>
    <w:multiLevelType w:val="hybridMultilevel"/>
    <w:tmpl w:val="9DA087D4"/>
    <w:lvl w:ilvl="0" w:tplc="FFFFFFFF">
      <w:start w:val="1"/>
      <w:numFmt w:val="bullet"/>
      <w:lvlText w:val=""/>
      <w:legacy w:legacy="1" w:legacySpace="0" w:legacyIndent="283"/>
      <w:lvlJc w:val="left"/>
      <w:pPr>
        <w:ind w:left="283" w:hanging="28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0C12C0"/>
    <w:multiLevelType w:val="hybridMultilevel"/>
    <w:tmpl w:val="26A27D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294379"/>
    <w:multiLevelType w:val="hybridMultilevel"/>
    <w:tmpl w:val="7966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26EA4"/>
    <w:multiLevelType w:val="hybridMultilevel"/>
    <w:tmpl w:val="92C8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297849"/>
    <w:multiLevelType w:val="hybridMultilevel"/>
    <w:tmpl w:val="BBC86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AF15697"/>
    <w:multiLevelType w:val="hybridMultilevel"/>
    <w:tmpl w:val="2EA0080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9D4344"/>
    <w:multiLevelType w:val="hybridMultilevel"/>
    <w:tmpl w:val="85EA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95934"/>
    <w:multiLevelType w:val="hybridMultilevel"/>
    <w:tmpl w:val="F5D80B98"/>
    <w:lvl w:ilvl="0" w:tplc="0410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1C0B98"/>
    <w:multiLevelType w:val="hybridMultilevel"/>
    <w:tmpl w:val="F20EA6F2"/>
    <w:lvl w:ilvl="0" w:tplc="04090019">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513113C3"/>
    <w:multiLevelType w:val="hybridMultilevel"/>
    <w:tmpl w:val="CCBE1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51139D5"/>
    <w:multiLevelType w:val="hybridMultilevel"/>
    <w:tmpl w:val="4A507666"/>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6F84227"/>
    <w:multiLevelType w:val="hybridMultilevel"/>
    <w:tmpl w:val="19A092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AB177DB"/>
    <w:multiLevelType w:val="hybridMultilevel"/>
    <w:tmpl w:val="90E890EE"/>
    <w:lvl w:ilvl="0" w:tplc="3998F528">
      <w:start w:val="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13273D"/>
    <w:multiLevelType w:val="hybridMultilevel"/>
    <w:tmpl w:val="DECA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E5401E"/>
    <w:multiLevelType w:val="hybridMultilevel"/>
    <w:tmpl w:val="242AB6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72123B6"/>
    <w:multiLevelType w:val="hybridMultilevel"/>
    <w:tmpl w:val="44FE26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9F6606B"/>
    <w:multiLevelType w:val="hybridMultilevel"/>
    <w:tmpl w:val="F23A4948"/>
    <w:lvl w:ilvl="0" w:tplc="BB681E20">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E242678"/>
    <w:multiLevelType w:val="hybridMultilevel"/>
    <w:tmpl w:val="5756198A"/>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9D1E43"/>
    <w:multiLevelType w:val="hybridMultilevel"/>
    <w:tmpl w:val="8160E3B6"/>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7D3985"/>
    <w:multiLevelType w:val="hybridMultilevel"/>
    <w:tmpl w:val="F918A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727557F"/>
    <w:multiLevelType w:val="hybridMultilevel"/>
    <w:tmpl w:val="43707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51382"/>
    <w:multiLevelType w:val="hybridMultilevel"/>
    <w:tmpl w:val="CCB4B5A2"/>
    <w:lvl w:ilvl="0" w:tplc="04100013">
      <w:start w:val="1"/>
      <w:numFmt w:val="upperRoman"/>
      <w:lvlText w:val="%1."/>
      <w:lvlJc w:val="righ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15:restartNumberingAfterBreak="0">
    <w:nsid w:val="7F7B70BB"/>
    <w:multiLevelType w:val="hybridMultilevel"/>
    <w:tmpl w:val="0D803422"/>
    <w:lvl w:ilvl="0" w:tplc="6B7A1A04">
      <w:numFmt w:val="bullet"/>
      <w:lvlText w:val="-"/>
      <w:lvlJc w:val="left"/>
      <w:pPr>
        <w:tabs>
          <w:tab w:val="num" w:pos="720"/>
        </w:tabs>
        <w:ind w:left="720" w:hanging="360"/>
      </w:pPr>
      <w:rPr>
        <w:rFonts w:ascii="Abadi MT Condensed Light" w:eastAsia="Times New Roman" w:hAnsi="Abadi MT Condensed Light" w:hint="default"/>
        <w:w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9"/>
  </w:num>
  <w:num w:numId="3">
    <w:abstractNumId w:val="45"/>
  </w:num>
  <w:num w:numId="4">
    <w:abstractNumId w:val="9"/>
  </w:num>
  <w:num w:numId="5">
    <w:abstractNumId w:val="41"/>
  </w:num>
  <w:num w:numId="6">
    <w:abstractNumId w:val="14"/>
  </w:num>
  <w:num w:numId="7">
    <w:abstractNumId w:val="27"/>
  </w:num>
  <w:num w:numId="8">
    <w:abstractNumId w:val="5"/>
  </w:num>
  <w:num w:numId="9">
    <w:abstractNumId w:val="20"/>
  </w:num>
  <w:num w:numId="10">
    <w:abstractNumId w:val="25"/>
  </w:num>
  <w:num w:numId="11">
    <w:abstractNumId w:val="17"/>
  </w:num>
  <w:num w:numId="12">
    <w:abstractNumId w:val="43"/>
  </w:num>
  <w:num w:numId="13">
    <w:abstractNumId w:val="31"/>
  </w:num>
  <w:num w:numId="14">
    <w:abstractNumId w:val="44"/>
  </w:num>
  <w:num w:numId="15">
    <w:abstractNumId w:val="30"/>
  </w:num>
  <w:num w:numId="16">
    <w:abstractNumId w:val="10"/>
  </w:num>
  <w:num w:numId="17">
    <w:abstractNumId w:val="12"/>
  </w:num>
  <w:num w:numId="18">
    <w:abstractNumId w:val="2"/>
  </w:num>
  <w:num w:numId="19">
    <w:abstractNumId w:val="36"/>
  </w:num>
  <w:num w:numId="20">
    <w:abstractNumId w:val="40"/>
  </w:num>
  <w:num w:numId="21">
    <w:abstractNumId w:val="28"/>
  </w:num>
  <w:num w:numId="22">
    <w:abstractNumId w:val="19"/>
  </w:num>
  <w:num w:numId="23">
    <w:abstractNumId w:val="0"/>
  </w:num>
  <w:num w:numId="24">
    <w:abstractNumId w:val="38"/>
  </w:num>
  <w:num w:numId="25">
    <w:abstractNumId w:val="8"/>
  </w:num>
  <w:num w:numId="26">
    <w:abstractNumId w:val="13"/>
  </w:num>
  <w:num w:numId="27">
    <w:abstractNumId w:val="1"/>
  </w:num>
  <w:num w:numId="28">
    <w:abstractNumId w:val="22"/>
  </w:num>
  <w:num w:numId="29">
    <w:abstractNumId w:val="33"/>
  </w:num>
  <w:num w:numId="30">
    <w:abstractNumId w:val="6"/>
  </w:num>
  <w:num w:numId="31">
    <w:abstractNumId w:val="11"/>
  </w:num>
  <w:num w:numId="32">
    <w:abstractNumId w:val="39"/>
  </w:num>
  <w:num w:numId="33">
    <w:abstractNumId w:val="32"/>
  </w:num>
  <w:num w:numId="34">
    <w:abstractNumId w:val="4"/>
  </w:num>
  <w:num w:numId="35">
    <w:abstractNumId w:val="24"/>
  </w:num>
  <w:num w:numId="36">
    <w:abstractNumId w:val="21"/>
  </w:num>
  <w:num w:numId="37">
    <w:abstractNumId w:val="23"/>
  </w:num>
  <w:num w:numId="38">
    <w:abstractNumId w:val="15"/>
  </w:num>
  <w:num w:numId="39">
    <w:abstractNumId w:val="35"/>
  </w:num>
  <w:num w:numId="40">
    <w:abstractNumId w:val="3"/>
  </w:num>
  <w:num w:numId="41">
    <w:abstractNumId w:val="37"/>
  </w:num>
  <w:num w:numId="42">
    <w:abstractNumId w:val="42"/>
  </w:num>
  <w:num w:numId="43">
    <w:abstractNumId w:val="7"/>
  </w:num>
  <w:num w:numId="44">
    <w:abstractNumId w:val="16"/>
  </w:num>
  <w:num w:numId="45">
    <w:abstractNumId w:val="34"/>
  </w:num>
  <w:num w:numId="4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C15"/>
    <w:rsid w:val="00000E60"/>
    <w:rsid w:val="0000127D"/>
    <w:rsid w:val="00002DFB"/>
    <w:rsid w:val="00006797"/>
    <w:rsid w:val="000135AC"/>
    <w:rsid w:val="00014F29"/>
    <w:rsid w:val="00017655"/>
    <w:rsid w:val="00023000"/>
    <w:rsid w:val="000259D7"/>
    <w:rsid w:val="0003305D"/>
    <w:rsid w:val="00033F97"/>
    <w:rsid w:val="00037BF0"/>
    <w:rsid w:val="00040999"/>
    <w:rsid w:val="00040C32"/>
    <w:rsid w:val="00042A1B"/>
    <w:rsid w:val="0004503C"/>
    <w:rsid w:val="00045B23"/>
    <w:rsid w:val="00045FBF"/>
    <w:rsid w:val="00047D0B"/>
    <w:rsid w:val="00052886"/>
    <w:rsid w:val="00054D6C"/>
    <w:rsid w:val="00055373"/>
    <w:rsid w:val="00061984"/>
    <w:rsid w:val="0006318A"/>
    <w:rsid w:val="00065EE4"/>
    <w:rsid w:val="000728C9"/>
    <w:rsid w:val="0007677D"/>
    <w:rsid w:val="00076814"/>
    <w:rsid w:val="000807A6"/>
    <w:rsid w:val="0008310B"/>
    <w:rsid w:val="0008473C"/>
    <w:rsid w:val="00087782"/>
    <w:rsid w:val="000921AF"/>
    <w:rsid w:val="0009243E"/>
    <w:rsid w:val="00094B45"/>
    <w:rsid w:val="000A01EC"/>
    <w:rsid w:val="000B2ADB"/>
    <w:rsid w:val="000B30B1"/>
    <w:rsid w:val="000B3741"/>
    <w:rsid w:val="000C0B26"/>
    <w:rsid w:val="000D0693"/>
    <w:rsid w:val="000E4F40"/>
    <w:rsid w:val="000E607A"/>
    <w:rsid w:val="000E6AFE"/>
    <w:rsid w:val="000E7E93"/>
    <w:rsid w:val="000F01AF"/>
    <w:rsid w:val="000F57A9"/>
    <w:rsid w:val="000F6BA2"/>
    <w:rsid w:val="00100540"/>
    <w:rsid w:val="001070AA"/>
    <w:rsid w:val="00107E11"/>
    <w:rsid w:val="0011011D"/>
    <w:rsid w:val="00110F5C"/>
    <w:rsid w:val="001150ED"/>
    <w:rsid w:val="001171D2"/>
    <w:rsid w:val="00121DD1"/>
    <w:rsid w:val="00124ABD"/>
    <w:rsid w:val="00125032"/>
    <w:rsid w:val="00127F8B"/>
    <w:rsid w:val="00133852"/>
    <w:rsid w:val="00133BF9"/>
    <w:rsid w:val="00134A5C"/>
    <w:rsid w:val="00137904"/>
    <w:rsid w:val="0014458A"/>
    <w:rsid w:val="001462B3"/>
    <w:rsid w:val="001518BA"/>
    <w:rsid w:val="001529F1"/>
    <w:rsid w:val="00152F7C"/>
    <w:rsid w:val="00155EF0"/>
    <w:rsid w:val="00155EFB"/>
    <w:rsid w:val="001562FB"/>
    <w:rsid w:val="00156BE9"/>
    <w:rsid w:val="001607BF"/>
    <w:rsid w:val="00172622"/>
    <w:rsid w:val="00174340"/>
    <w:rsid w:val="0017488E"/>
    <w:rsid w:val="00175F99"/>
    <w:rsid w:val="00180006"/>
    <w:rsid w:val="001827DA"/>
    <w:rsid w:val="00184B4F"/>
    <w:rsid w:val="00191B3D"/>
    <w:rsid w:val="0019526F"/>
    <w:rsid w:val="00197125"/>
    <w:rsid w:val="001A14AD"/>
    <w:rsid w:val="001A17F0"/>
    <w:rsid w:val="001A6BB1"/>
    <w:rsid w:val="001B116C"/>
    <w:rsid w:val="001B1B12"/>
    <w:rsid w:val="001B4890"/>
    <w:rsid w:val="001B6B42"/>
    <w:rsid w:val="001C16EC"/>
    <w:rsid w:val="001D5910"/>
    <w:rsid w:val="001D78C7"/>
    <w:rsid w:val="001E3A0E"/>
    <w:rsid w:val="001F0AC2"/>
    <w:rsid w:val="001F28AF"/>
    <w:rsid w:val="001F4391"/>
    <w:rsid w:val="001F6B73"/>
    <w:rsid w:val="00201FC0"/>
    <w:rsid w:val="0020729D"/>
    <w:rsid w:val="00210F07"/>
    <w:rsid w:val="00213B92"/>
    <w:rsid w:val="00221BDC"/>
    <w:rsid w:val="00227910"/>
    <w:rsid w:val="00231336"/>
    <w:rsid w:val="00231FAF"/>
    <w:rsid w:val="002340EF"/>
    <w:rsid w:val="00235B71"/>
    <w:rsid w:val="00240870"/>
    <w:rsid w:val="00240A9B"/>
    <w:rsid w:val="00242B33"/>
    <w:rsid w:val="00242E3B"/>
    <w:rsid w:val="002446DF"/>
    <w:rsid w:val="00245307"/>
    <w:rsid w:val="00250B35"/>
    <w:rsid w:val="00256D7A"/>
    <w:rsid w:val="00257F12"/>
    <w:rsid w:val="002632A4"/>
    <w:rsid w:val="002662C0"/>
    <w:rsid w:val="0026757E"/>
    <w:rsid w:val="00275A3A"/>
    <w:rsid w:val="00281730"/>
    <w:rsid w:val="002820C6"/>
    <w:rsid w:val="00286E7B"/>
    <w:rsid w:val="00290AF2"/>
    <w:rsid w:val="0029140A"/>
    <w:rsid w:val="00291D9A"/>
    <w:rsid w:val="00292966"/>
    <w:rsid w:val="002930EA"/>
    <w:rsid w:val="002930FC"/>
    <w:rsid w:val="0029587E"/>
    <w:rsid w:val="0029787F"/>
    <w:rsid w:val="002A4597"/>
    <w:rsid w:val="002A795F"/>
    <w:rsid w:val="002B0C3B"/>
    <w:rsid w:val="002B2E6A"/>
    <w:rsid w:val="002B3166"/>
    <w:rsid w:val="002C1B79"/>
    <w:rsid w:val="002C4ED4"/>
    <w:rsid w:val="002C58AF"/>
    <w:rsid w:val="002D4039"/>
    <w:rsid w:val="002D4359"/>
    <w:rsid w:val="002D5D08"/>
    <w:rsid w:val="002D6B1F"/>
    <w:rsid w:val="002D7A1A"/>
    <w:rsid w:val="002E1AB9"/>
    <w:rsid w:val="002E1F31"/>
    <w:rsid w:val="002E2C4D"/>
    <w:rsid w:val="002E2CE8"/>
    <w:rsid w:val="002E3466"/>
    <w:rsid w:val="002E7394"/>
    <w:rsid w:val="002F0BF1"/>
    <w:rsid w:val="002F2B75"/>
    <w:rsid w:val="002F320F"/>
    <w:rsid w:val="002F5E93"/>
    <w:rsid w:val="0030684A"/>
    <w:rsid w:val="00307738"/>
    <w:rsid w:val="003079B4"/>
    <w:rsid w:val="00311C0E"/>
    <w:rsid w:val="003128D2"/>
    <w:rsid w:val="003133D4"/>
    <w:rsid w:val="0031765F"/>
    <w:rsid w:val="00317A7E"/>
    <w:rsid w:val="00321523"/>
    <w:rsid w:val="00321F9B"/>
    <w:rsid w:val="003239A9"/>
    <w:rsid w:val="00324EA4"/>
    <w:rsid w:val="00326117"/>
    <w:rsid w:val="00335F6C"/>
    <w:rsid w:val="00340AD4"/>
    <w:rsid w:val="003420C2"/>
    <w:rsid w:val="003423F4"/>
    <w:rsid w:val="00343786"/>
    <w:rsid w:val="00344509"/>
    <w:rsid w:val="003454C6"/>
    <w:rsid w:val="00347047"/>
    <w:rsid w:val="00352DA7"/>
    <w:rsid w:val="00354A8F"/>
    <w:rsid w:val="00355239"/>
    <w:rsid w:val="0035527E"/>
    <w:rsid w:val="0036008E"/>
    <w:rsid w:val="003600B9"/>
    <w:rsid w:val="003600EF"/>
    <w:rsid w:val="00361F54"/>
    <w:rsid w:val="00363FC4"/>
    <w:rsid w:val="00365FC2"/>
    <w:rsid w:val="00370AEA"/>
    <w:rsid w:val="00384088"/>
    <w:rsid w:val="00384ACF"/>
    <w:rsid w:val="00385141"/>
    <w:rsid w:val="00386776"/>
    <w:rsid w:val="003914B4"/>
    <w:rsid w:val="00396C15"/>
    <w:rsid w:val="003977F7"/>
    <w:rsid w:val="003A24D8"/>
    <w:rsid w:val="003A2738"/>
    <w:rsid w:val="003A5B42"/>
    <w:rsid w:val="003A7B1B"/>
    <w:rsid w:val="003B21D1"/>
    <w:rsid w:val="003B6924"/>
    <w:rsid w:val="003B6CA9"/>
    <w:rsid w:val="003C063E"/>
    <w:rsid w:val="003C6660"/>
    <w:rsid w:val="003C6D80"/>
    <w:rsid w:val="003C7A3D"/>
    <w:rsid w:val="003D13D2"/>
    <w:rsid w:val="003D3ACC"/>
    <w:rsid w:val="003D4889"/>
    <w:rsid w:val="003E289F"/>
    <w:rsid w:val="003E43A7"/>
    <w:rsid w:val="003E58C8"/>
    <w:rsid w:val="003E7472"/>
    <w:rsid w:val="003F2B1D"/>
    <w:rsid w:val="003F59F4"/>
    <w:rsid w:val="003F7BEF"/>
    <w:rsid w:val="00400655"/>
    <w:rsid w:val="00400FDC"/>
    <w:rsid w:val="004020D9"/>
    <w:rsid w:val="00406C54"/>
    <w:rsid w:val="0040711A"/>
    <w:rsid w:val="00416F8B"/>
    <w:rsid w:val="00417D4A"/>
    <w:rsid w:val="00430956"/>
    <w:rsid w:val="00433A9F"/>
    <w:rsid w:val="004351F3"/>
    <w:rsid w:val="00435ADA"/>
    <w:rsid w:val="00441585"/>
    <w:rsid w:val="004434DB"/>
    <w:rsid w:val="00444079"/>
    <w:rsid w:val="00451942"/>
    <w:rsid w:val="004540B6"/>
    <w:rsid w:val="004559EE"/>
    <w:rsid w:val="004563A7"/>
    <w:rsid w:val="00460ECA"/>
    <w:rsid w:val="00461AE4"/>
    <w:rsid w:val="00462445"/>
    <w:rsid w:val="0046479E"/>
    <w:rsid w:val="00464F8E"/>
    <w:rsid w:val="004728FA"/>
    <w:rsid w:val="00472A11"/>
    <w:rsid w:val="0047362F"/>
    <w:rsid w:val="004774A5"/>
    <w:rsid w:val="00481D0F"/>
    <w:rsid w:val="00483749"/>
    <w:rsid w:val="004855DE"/>
    <w:rsid w:val="0049009B"/>
    <w:rsid w:val="00490F96"/>
    <w:rsid w:val="004929AB"/>
    <w:rsid w:val="00495F4A"/>
    <w:rsid w:val="004A1896"/>
    <w:rsid w:val="004A1BF3"/>
    <w:rsid w:val="004A2FC4"/>
    <w:rsid w:val="004A4F65"/>
    <w:rsid w:val="004A651D"/>
    <w:rsid w:val="004B0C36"/>
    <w:rsid w:val="004B22AF"/>
    <w:rsid w:val="004B2AC9"/>
    <w:rsid w:val="004B4A57"/>
    <w:rsid w:val="004B4E93"/>
    <w:rsid w:val="004C0747"/>
    <w:rsid w:val="004C17D8"/>
    <w:rsid w:val="004C52E9"/>
    <w:rsid w:val="004C5563"/>
    <w:rsid w:val="004D1C0B"/>
    <w:rsid w:val="004D4AE7"/>
    <w:rsid w:val="004D524F"/>
    <w:rsid w:val="004D6B39"/>
    <w:rsid w:val="004E5A48"/>
    <w:rsid w:val="004E64D2"/>
    <w:rsid w:val="004F42AB"/>
    <w:rsid w:val="00500E6A"/>
    <w:rsid w:val="00506567"/>
    <w:rsid w:val="005077D6"/>
    <w:rsid w:val="00510E22"/>
    <w:rsid w:val="00510FB9"/>
    <w:rsid w:val="00516FDF"/>
    <w:rsid w:val="00523DDE"/>
    <w:rsid w:val="00526B04"/>
    <w:rsid w:val="005309E4"/>
    <w:rsid w:val="0053148D"/>
    <w:rsid w:val="00535F8A"/>
    <w:rsid w:val="005410FF"/>
    <w:rsid w:val="00541A5B"/>
    <w:rsid w:val="00543483"/>
    <w:rsid w:val="00543DF4"/>
    <w:rsid w:val="00544838"/>
    <w:rsid w:val="00544A2B"/>
    <w:rsid w:val="00545858"/>
    <w:rsid w:val="00547444"/>
    <w:rsid w:val="00550B08"/>
    <w:rsid w:val="00552C69"/>
    <w:rsid w:val="00554C8D"/>
    <w:rsid w:val="00560369"/>
    <w:rsid w:val="00560B74"/>
    <w:rsid w:val="00561E27"/>
    <w:rsid w:val="005648BA"/>
    <w:rsid w:val="00564C1A"/>
    <w:rsid w:val="00565C10"/>
    <w:rsid w:val="00572554"/>
    <w:rsid w:val="00577244"/>
    <w:rsid w:val="00583860"/>
    <w:rsid w:val="00583ED1"/>
    <w:rsid w:val="00586D46"/>
    <w:rsid w:val="0058729F"/>
    <w:rsid w:val="00593637"/>
    <w:rsid w:val="005941F1"/>
    <w:rsid w:val="005948B6"/>
    <w:rsid w:val="005A7FD9"/>
    <w:rsid w:val="005B6463"/>
    <w:rsid w:val="005C0F4E"/>
    <w:rsid w:val="005C2F34"/>
    <w:rsid w:val="005C7D2D"/>
    <w:rsid w:val="005D3BA8"/>
    <w:rsid w:val="005D5DB0"/>
    <w:rsid w:val="005E516E"/>
    <w:rsid w:val="005E5523"/>
    <w:rsid w:val="005E65AE"/>
    <w:rsid w:val="00602D2D"/>
    <w:rsid w:val="00604F2C"/>
    <w:rsid w:val="00605D90"/>
    <w:rsid w:val="00607CCC"/>
    <w:rsid w:val="00613F80"/>
    <w:rsid w:val="00614AAE"/>
    <w:rsid w:val="00617897"/>
    <w:rsid w:val="00621785"/>
    <w:rsid w:val="00625FB0"/>
    <w:rsid w:val="006322DF"/>
    <w:rsid w:val="00634F64"/>
    <w:rsid w:val="00643C5D"/>
    <w:rsid w:val="00643FB1"/>
    <w:rsid w:val="006462F0"/>
    <w:rsid w:val="00650E3D"/>
    <w:rsid w:val="0065190A"/>
    <w:rsid w:val="00653AF0"/>
    <w:rsid w:val="00656A95"/>
    <w:rsid w:val="00660575"/>
    <w:rsid w:val="0066135E"/>
    <w:rsid w:val="00662834"/>
    <w:rsid w:val="00665035"/>
    <w:rsid w:val="0066795F"/>
    <w:rsid w:val="0067440A"/>
    <w:rsid w:val="006825EB"/>
    <w:rsid w:val="00682AE6"/>
    <w:rsid w:val="00684DB2"/>
    <w:rsid w:val="0068715A"/>
    <w:rsid w:val="006928A3"/>
    <w:rsid w:val="00694BB1"/>
    <w:rsid w:val="006B0CCA"/>
    <w:rsid w:val="006B0FEA"/>
    <w:rsid w:val="006B413C"/>
    <w:rsid w:val="006C177E"/>
    <w:rsid w:val="006D1A67"/>
    <w:rsid w:val="006D26F1"/>
    <w:rsid w:val="006D4F48"/>
    <w:rsid w:val="006E119D"/>
    <w:rsid w:val="006E62E0"/>
    <w:rsid w:val="006F4CB5"/>
    <w:rsid w:val="006F5868"/>
    <w:rsid w:val="006F78CC"/>
    <w:rsid w:val="00706364"/>
    <w:rsid w:val="00713511"/>
    <w:rsid w:val="00722987"/>
    <w:rsid w:val="00723258"/>
    <w:rsid w:val="00723CB3"/>
    <w:rsid w:val="0072649F"/>
    <w:rsid w:val="007349A5"/>
    <w:rsid w:val="00735878"/>
    <w:rsid w:val="007404BE"/>
    <w:rsid w:val="007407BD"/>
    <w:rsid w:val="007446A6"/>
    <w:rsid w:val="00747D80"/>
    <w:rsid w:val="0075429A"/>
    <w:rsid w:val="00755924"/>
    <w:rsid w:val="00761FF7"/>
    <w:rsid w:val="00763BA4"/>
    <w:rsid w:val="00765820"/>
    <w:rsid w:val="00766FF0"/>
    <w:rsid w:val="0076765C"/>
    <w:rsid w:val="00767728"/>
    <w:rsid w:val="00770302"/>
    <w:rsid w:val="0077544B"/>
    <w:rsid w:val="007756F0"/>
    <w:rsid w:val="00776489"/>
    <w:rsid w:val="0077694A"/>
    <w:rsid w:val="00781A4D"/>
    <w:rsid w:val="007853AA"/>
    <w:rsid w:val="00786954"/>
    <w:rsid w:val="00790769"/>
    <w:rsid w:val="007A0771"/>
    <w:rsid w:val="007A1CA1"/>
    <w:rsid w:val="007A7C72"/>
    <w:rsid w:val="007B1F93"/>
    <w:rsid w:val="007B22E5"/>
    <w:rsid w:val="007B542F"/>
    <w:rsid w:val="007B5627"/>
    <w:rsid w:val="007B5A6E"/>
    <w:rsid w:val="007B622E"/>
    <w:rsid w:val="007C26E9"/>
    <w:rsid w:val="007C47DE"/>
    <w:rsid w:val="007D0237"/>
    <w:rsid w:val="007D14A1"/>
    <w:rsid w:val="007D3421"/>
    <w:rsid w:val="007D440B"/>
    <w:rsid w:val="007D4BF6"/>
    <w:rsid w:val="007E4157"/>
    <w:rsid w:val="007F026B"/>
    <w:rsid w:val="007F1C64"/>
    <w:rsid w:val="007F30D8"/>
    <w:rsid w:val="007F5ECA"/>
    <w:rsid w:val="00800BA4"/>
    <w:rsid w:val="00801C7B"/>
    <w:rsid w:val="00803F77"/>
    <w:rsid w:val="00804A53"/>
    <w:rsid w:val="00806403"/>
    <w:rsid w:val="00810AA4"/>
    <w:rsid w:val="00810BE0"/>
    <w:rsid w:val="00816BCB"/>
    <w:rsid w:val="00817D4D"/>
    <w:rsid w:val="00821D26"/>
    <w:rsid w:val="00831E06"/>
    <w:rsid w:val="00833C49"/>
    <w:rsid w:val="0084204F"/>
    <w:rsid w:val="008427CC"/>
    <w:rsid w:val="008518BD"/>
    <w:rsid w:val="0085282F"/>
    <w:rsid w:val="0085555E"/>
    <w:rsid w:val="00862D9E"/>
    <w:rsid w:val="00866A8A"/>
    <w:rsid w:val="00867AF0"/>
    <w:rsid w:val="00871787"/>
    <w:rsid w:val="008768AB"/>
    <w:rsid w:val="00882A86"/>
    <w:rsid w:val="008913E3"/>
    <w:rsid w:val="0089243B"/>
    <w:rsid w:val="008957B0"/>
    <w:rsid w:val="008A07FE"/>
    <w:rsid w:val="008A32BE"/>
    <w:rsid w:val="008B0953"/>
    <w:rsid w:val="008B7CEE"/>
    <w:rsid w:val="008C0772"/>
    <w:rsid w:val="008C476C"/>
    <w:rsid w:val="008D1FCD"/>
    <w:rsid w:val="008D22CE"/>
    <w:rsid w:val="008D2513"/>
    <w:rsid w:val="008D3791"/>
    <w:rsid w:val="008D45F1"/>
    <w:rsid w:val="008D46B2"/>
    <w:rsid w:val="008D7797"/>
    <w:rsid w:val="008E021E"/>
    <w:rsid w:val="008E0CB2"/>
    <w:rsid w:val="008E33C6"/>
    <w:rsid w:val="008E3C45"/>
    <w:rsid w:val="008E55A4"/>
    <w:rsid w:val="008E7BA3"/>
    <w:rsid w:val="008F03A7"/>
    <w:rsid w:val="008F4D4B"/>
    <w:rsid w:val="0090792A"/>
    <w:rsid w:val="00907C6D"/>
    <w:rsid w:val="0091060D"/>
    <w:rsid w:val="009138C6"/>
    <w:rsid w:val="00914421"/>
    <w:rsid w:val="0091792F"/>
    <w:rsid w:val="00920270"/>
    <w:rsid w:val="0092219F"/>
    <w:rsid w:val="009229E8"/>
    <w:rsid w:val="00923E63"/>
    <w:rsid w:val="00924BC0"/>
    <w:rsid w:val="00925D86"/>
    <w:rsid w:val="00935929"/>
    <w:rsid w:val="0094167F"/>
    <w:rsid w:val="00951606"/>
    <w:rsid w:val="009520BC"/>
    <w:rsid w:val="00953570"/>
    <w:rsid w:val="00954048"/>
    <w:rsid w:val="00973210"/>
    <w:rsid w:val="00974557"/>
    <w:rsid w:val="0098104E"/>
    <w:rsid w:val="00981A5D"/>
    <w:rsid w:val="009860DE"/>
    <w:rsid w:val="00987E76"/>
    <w:rsid w:val="00993E9A"/>
    <w:rsid w:val="009A08E4"/>
    <w:rsid w:val="009A15F8"/>
    <w:rsid w:val="009A3667"/>
    <w:rsid w:val="009A4CD0"/>
    <w:rsid w:val="009A5340"/>
    <w:rsid w:val="009A731D"/>
    <w:rsid w:val="009B3034"/>
    <w:rsid w:val="009B5B8C"/>
    <w:rsid w:val="009C4115"/>
    <w:rsid w:val="009C67D3"/>
    <w:rsid w:val="009C737A"/>
    <w:rsid w:val="009D1A1D"/>
    <w:rsid w:val="009D649E"/>
    <w:rsid w:val="009E14D0"/>
    <w:rsid w:val="009E2556"/>
    <w:rsid w:val="009E2EEF"/>
    <w:rsid w:val="009E4D4C"/>
    <w:rsid w:val="009F630A"/>
    <w:rsid w:val="00A01B82"/>
    <w:rsid w:val="00A03195"/>
    <w:rsid w:val="00A03268"/>
    <w:rsid w:val="00A0570D"/>
    <w:rsid w:val="00A131A2"/>
    <w:rsid w:val="00A244B0"/>
    <w:rsid w:val="00A24A56"/>
    <w:rsid w:val="00A30D67"/>
    <w:rsid w:val="00A30E26"/>
    <w:rsid w:val="00A34A2C"/>
    <w:rsid w:val="00A36A3B"/>
    <w:rsid w:val="00A43A30"/>
    <w:rsid w:val="00A467E6"/>
    <w:rsid w:val="00A52867"/>
    <w:rsid w:val="00A534AF"/>
    <w:rsid w:val="00A560C7"/>
    <w:rsid w:val="00A73D5B"/>
    <w:rsid w:val="00A7603A"/>
    <w:rsid w:val="00A768C2"/>
    <w:rsid w:val="00A76AEA"/>
    <w:rsid w:val="00A76EA1"/>
    <w:rsid w:val="00A80AAF"/>
    <w:rsid w:val="00A82E9B"/>
    <w:rsid w:val="00A84880"/>
    <w:rsid w:val="00A873F5"/>
    <w:rsid w:val="00A90C6D"/>
    <w:rsid w:val="00A90D71"/>
    <w:rsid w:val="00A9291E"/>
    <w:rsid w:val="00A94C40"/>
    <w:rsid w:val="00AA0682"/>
    <w:rsid w:val="00AA0CF3"/>
    <w:rsid w:val="00AA7F92"/>
    <w:rsid w:val="00AB28F1"/>
    <w:rsid w:val="00AB3AF5"/>
    <w:rsid w:val="00AB4EB0"/>
    <w:rsid w:val="00AB6406"/>
    <w:rsid w:val="00AB707C"/>
    <w:rsid w:val="00AC3736"/>
    <w:rsid w:val="00AC5153"/>
    <w:rsid w:val="00AC613B"/>
    <w:rsid w:val="00AD2585"/>
    <w:rsid w:val="00AD318C"/>
    <w:rsid w:val="00AD4144"/>
    <w:rsid w:val="00AD4CBB"/>
    <w:rsid w:val="00AE23E1"/>
    <w:rsid w:val="00AE36CC"/>
    <w:rsid w:val="00AE6E4B"/>
    <w:rsid w:val="00AE6F37"/>
    <w:rsid w:val="00AF1DEB"/>
    <w:rsid w:val="00AF4D51"/>
    <w:rsid w:val="00AF6136"/>
    <w:rsid w:val="00AF6264"/>
    <w:rsid w:val="00AF69CA"/>
    <w:rsid w:val="00B0635E"/>
    <w:rsid w:val="00B111F9"/>
    <w:rsid w:val="00B11BF9"/>
    <w:rsid w:val="00B143B9"/>
    <w:rsid w:val="00B161CE"/>
    <w:rsid w:val="00B220F5"/>
    <w:rsid w:val="00B25931"/>
    <w:rsid w:val="00B307BC"/>
    <w:rsid w:val="00B30DA6"/>
    <w:rsid w:val="00B319C7"/>
    <w:rsid w:val="00B31BDC"/>
    <w:rsid w:val="00B33CEA"/>
    <w:rsid w:val="00B34484"/>
    <w:rsid w:val="00B355D3"/>
    <w:rsid w:val="00B4368C"/>
    <w:rsid w:val="00B51982"/>
    <w:rsid w:val="00B521A6"/>
    <w:rsid w:val="00B52CB9"/>
    <w:rsid w:val="00B55608"/>
    <w:rsid w:val="00B5604E"/>
    <w:rsid w:val="00B6500E"/>
    <w:rsid w:val="00B71880"/>
    <w:rsid w:val="00B74FD1"/>
    <w:rsid w:val="00B75810"/>
    <w:rsid w:val="00B81A2A"/>
    <w:rsid w:val="00B83B31"/>
    <w:rsid w:val="00B869C3"/>
    <w:rsid w:val="00B91023"/>
    <w:rsid w:val="00B97E79"/>
    <w:rsid w:val="00BA3662"/>
    <w:rsid w:val="00BA3A9D"/>
    <w:rsid w:val="00BA655C"/>
    <w:rsid w:val="00BA71E9"/>
    <w:rsid w:val="00BC1C6C"/>
    <w:rsid w:val="00BD3F1D"/>
    <w:rsid w:val="00BE1E61"/>
    <w:rsid w:val="00BE443E"/>
    <w:rsid w:val="00BE4578"/>
    <w:rsid w:val="00BE7AFC"/>
    <w:rsid w:val="00BE7F4D"/>
    <w:rsid w:val="00BF3611"/>
    <w:rsid w:val="00BF3B2C"/>
    <w:rsid w:val="00BF511F"/>
    <w:rsid w:val="00BF6529"/>
    <w:rsid w:val="00BF659F"/>
    <w:rsid w:val="00C11C5F"/>
    <w:rsid w:val="00C209BA"/>
    <w:rsid w:val="00C21B95"/>
    <w:rsid w:val="00C2221B"/>
    <w:rsid w:val="00C22542"/>
    <w:rsid w:val="00C2471E"/>
    <w:rsid w:val="00C26224"/>
    <w:rsid w:val="00C31AE6"/>
    <w:rsid w:val="00C31DB1"/>
    <w:rsid w:val="00C33D31"/>
    <w:rsid w:val="00C43F91"/>
    <w:rsid w:val="00C44321"/>
    <w:rsid w:val="00C45334"/>
    <w:rsid w:val="00C502BF"/>
    <w:rsid w:val="00C51F81"/>
    <w:rsid w:val="00C51FF1"/>
    <w:rsid w:val="00C52E4B"/>
    <w:rsid w:val="00C5603B"/>
    <w:rsid w:val="00C578A0"/>
    <w:rsid w:val="00C61FAE"/>
    <w:rsid w:val="00C636D3"/>
    <w:rsid w:val="00C63A2D"/>
    <w:rsid w:val="00C700B4"/>
    <w:rsid w:val="00C70EBA"/>
    <w:rsid w:val="00C7130D"/>
    <w:rsid w:val="00C75986"/>
    <w:rsid w:val="00C77030"/>
    <w:rsid w:val="00C83900"/>
    <w:rsid w:val="00C939C9"/>
    <w:rsid w:val="00C93F87"/>
    <w:rsid w:val="00CA2BF7"/>
    <w:rsid w:val="00CA3807"/>
    <w:rsid w:val="00CA441B"/>
    <w:rsid w:val="00CA5DD4"/>
    <w:rsid w:val="00CB1F3B"/>
    <w:rsid w:val="00CB2381"/>
    <w:rsid w:val="00CB4E72"/>
    <w:rsid w:val="00CB5F08"/>
    <w:rsid w:val="00CC00DF"/>
    <w:rsid w:val="00CC0384"/>
    <w:rsid w:val="00CC3278"/>
    <w:rsid w:val="00CC3B94"/>
    <w:rsid w:val="00CC3FED"/>
    <w:rsid w:val="00CC4D92"/>
    <w:rsid w:val="00CC73F9"/>
    <w:rsid w:val="00CD06B4"/>
    <w:rsid w:val="00CD10A2"/>
    <w:rsid w:val="00CE0358"/>
    <w:rsid w:val="00CE4F06"/>
    <w:rsid w:val="00CE6A68"/>
    <w:rsid w:val="00CF213F"/>
    <w:rsid w:val="00CF3DEB"/>
    <w:rsid w:val="00CF5D8A"/>
    <w:rsid w:val="00CF7C95"/>
    <w:rsid w:val="00D07999"/>
    <w:rsid w:val="00D158CB"/>
    <w:rsid w:val="00D21811"/>
    <w:rsid w:val="00D233C4"/>
    <w:rsid w:val="00D23D80"/>
    <w:rsid w:val="00D25E0C"/>
    <w:rsid w:val="00D263D6"/>
    <w:rsid w:val="00D26E0E"/>
    <w:rsid w:val="00D27933"/>
    <w:rsid w:val="00D3281A"/>
    <w:rsid w:val="00D40028"/>
    <w:rsid w:val="00D4191D"/>
    <w:rsid w:val="00D50304"/>
    <w:rsid w:val="00D53B59"/>
    <w:rsid w:val="00D540C2"/>
    <w:rsid w:val="00D55BAB"/>
    <w:rsid w:val="00D61CF1"/>
    <w:rsid w:val="00D6362E"/>
    <w:rsid w:val="00D64E44"/>
    <w:rsid w:val="00D66717"/>
    <w:rsid w:val="00D750B3"/>
    <w:rsid w:val="00D8076B"/>
    <w:rsid w:val="00D833D2"/>
    <w:rsid w:val="00D8351D"/>
    <w:rsid w:val="00D95000"/>
    <w:rsid w:val="00DA160F"/>
    <w:rsid w:val="00DA2CB7"/>
    <w:rsid w:val="00DA41D8"/>
    <w:rsid w:val="00DB707C"/>
    <w:rsid w:val="00DB75BB"/>
    <w:rsid w:val="00DC17C4"/>
    <w:rsid w:val="00DC3AB9"/>
    <w:rsid w:val="00DD0505"/>
    <w:rsid w:val="00DD49BD"/>
    <w:rsid w:val="00DD538A"/>
    <w:rsid w:val="00DD53B2"/>
    <w:rsid w:val="00DD7408"/>
    <w:rsid w:val="00DE310E"/>
    <w:rsid w:val="00DE4F69"/>
    <w:rsid w:val="00DF03D7"/>
    <w:rsid w:val="00E0039D"/>
    <w:rsid w:val="00E01274"/>
    <w:rsid w:val="00E02A53"/>
    <w:rsid w:val="00E07F74"/>
    <w:rsid w:val="00E1160D"/>
    <w:rsid w:val="00E15842"/>
    <w:rsid w:val="00E2075A"/>
    <w:rsid w:val="00E21684"/>
    <w:rsid w:val="00E2452D"/>
    <w:rsid w:val="00E26785"/>
    <w:rsid w:val="00E3090C"/>
    <w:rsid w:val="00E37F54"/>
    <w:rsid w:val="00E43C42"/>
    <w:rsid w:val="00E51C36"/>
    <w:rsid w:val="00E56110"/>
    <w:rsid w:val="00E62A8F"/>
    <w:rsid w:val="00E70845"/>
    <w:rsid w:val="00E810B1"/>
    <w:rsid w:val="00E825F6"/>
    <w:rsid w:val="00E86B99"/>
    <w:rsid w:val="00E90463"/>
    <w:rsid w:val="00E93040"/>
    <w:rsid w:val="00E97CFC"/>
    <w:rsid w:val="00EA2901"/>
    <w:rsid w:val="00EA2DA2"/>
    <w:rsid w:val="00EA3226"/>
    <w:rsid w:val="00EA5DF5"/>
    <w:rsid w:val="00EB11DB"/>
    <w:rsid w:val="00EB2404"/>
    <w:rsid w:val="00EB7678"/>
    <w:rsid w:val="00EC241A"/>
    <w:rsid w:val="00EC4972"/>
    <w:rsid w:val="00EC6D96"/>
    <w:rsid w:val="00ED3C42"/>
    <w:rsid w:val="00EE1BDB"/>
    <w:rsid w:val="00EE7A9F"/>
    <w:rsid w:val="00EF02FA"/>
    <w:rsid w:val="00EF28A3"/>
    <w:rsid w:val="00EF2F61"/>
    <w:rsid w:val="00F07C96"/>
    <w:rsid w:val="00F141B0"/>
    <w:rsid w:val="00F14355"/>
    <w:rsid w:val="00F200A2"/>
    <w:rsid w:val="00F20306"/>
    <w:rsid w:val="00F2511E"/>
    <w:rsid w:val="00F26838"/>
    <w:rsid w:val="00F351D2"/>
    <w:rsid w:val="00F4120A"/>
    <w:rsid w:val="00F44833"/>
    <w:rsid w:val="00F53E91"/>
    <w:rsid w:val="00F57AAB"/>
    <w:rsid w:val="00F621ED"/>
    <w:rsid w:val="00F65E6A"/>
    <w:rsid w:val="00F67733"/>
    <w:rsid w:val="00F713E1"/>
    <w:rsid w:val="00F72F41"/>
    <w:rsid w:val="00F74ED1"/>
    <w:rsid w:val="00F80836"/>
    <w:rsid w:val="00F80F97"/>
    <w:rsid w:val="00F8139C"/>
    <w:rsid w:val="00F84D0B"/>
    <w:rsid w:val="00F906F4"/>
    <w:rsid w:val="00F96864"/>
    <w:rsid w:val="00FA004E"/>
    <w:rsid w:val="00FA0401"/>
    <w:rsid w:val="00FA2397"/>
    <w:rsid w:val="00FA3E5D"/>
    <w:rsid w:val="00FA5C7E"/>
    <w:rsid w:val="00FB02E8"/>
    <w:rsid w:val="00FB2086"/>
    <w:rsid w:val="00FB26E4"/>
    <w:rsid w:val="00FB4A66"/>
    <w:rsid w:val="00FB50DE"/>
    <w:rsid w:val="00FC03C3"/>
    <w:rsid w:val="00FC2BC0"/>
    <w:rsid w:val="00FC3D48"/>
    <w:rsid w:val="00FC3FDF"/>
    <w:rsid w:val="00FC5002"/>
    <w:rsid w:val="00FC5910"/>
    <w:rsid w:val="00FC5F68"/>
    <w:rsid w:val="00FD1069"/>
    <w:rsid w:val="00FD26B1"/>
    <w:rsid w:val="00FD5652"/>
    <w:rsid w:val="00FD666F"/>
    <w:rsid w:val="00FE0A0C"/>
    <w:rsid w:val="00FE3B40"/>
    <w:rsid w:val="00FE5388"/>
    <w:rsid w:val="00FE7EE3"/>
    <w:rsid w:val="00FF4245"/>
    <w:rsid w:val="00FF5303"/>
  </w:rsids>
  <m:mathPr>
    <m:mathFont m:val="Cambria Math"/>
    <m:brkBin m:val="before"/>
    <m:brkBinSub m:val="--"/>
    <m:smallFrac m:val="0"/>
    <m:dispDef m:val="0"/>
    <m:lMargin m:val="0"/>
    <m:rMargin m:val="0"/>
    <m:defJc m:val="centerGroup"/>
    <m:wrapRight/>
    <m:intLim m:val="subSup"/>
    <m:naryLim m:val="subSup"/>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A43BA"/>
  <w15:docId w15:val="{F3B2E4F0-AF61-4F4E-832F-FD898D88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396C15"/>
    <w:rPr>
      <w:rFonts w:ascii="Times New Roman" w:eastAsia="Times New Roman" w:hAnsi="Times New Roman"/>
      <w:lang w:eastAsia="en-GB"/>
    </w:rPr>
  </w:style>
  <w:style w:type="paragraph" w:styleId="Titolo1">
    <w:name w:val="heading 1"/>
    <w:basedOn w:val="Normale"/>
    <w:next w:val="Normale"/>
    <w:link w:val="Titolo1Carattere"/>
    <w:uiPriority w:val="99"/>
    <w:qFormat/>
    <w:rsid w:val="008E4731"/>
    <w:pPr>
      <w:keepNext/>
      <w:spacing w:before="240" w:after="120"/>
      <w:jc w:val="both"/>
      <w:outlineLvl w:val="0"/>
    </w:pPr>
    <w:rPr>
      <w:b/>
      <w:kern w:val="28"/>
      <w:sz w:val="28"/>
      <w:szCs w:val="20"/>
    </w:rPr>
  </w:style>
  <w:style w:type="paragraph" w:styleId="Titolo2">
    <w:name w:val="heading 2"/>
    <w:basedOn w:val="Normale"/>
    <w:next w:val="Normale"/>
    <w:link w:val="Titolo2Carattere"/>
    <w:rsid w:val="003C06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6">
    <w:name w:val="heading 6"/>
    <w:basedOn w:val="Normale"/>
    <w:next w:val="Normale"/>
    <w:link w:val="Titolo6Carattere"/>
    <w:rsid w:val="00C636D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1"/>
    <w:uiPriority w:val="99"/>
    <w:unhideWhenUsed/>
    <w:rsid w:val="00793D5C"/>
    <w:rPr>
      <w:rFonts w:ascii="Lucida Grande" w:hAnsi="Lucida Grande"/>
      <w:sz w:val="18"/>
      <w:szCs w:val="18"/>
    </w:rPr>
  </w:style>
  <w:style w:type="character" w:customStyle="1" w:styleId="TestofumettoCarattere">
    <w:name w:val="Testo fumetto Carattere"/>
    <w:basedOn w:val="Carpredefinitoparagrafo"/>
    <w:uiPriority w:val="99"/>
    <w:semiHidden/>
    <w:rsid w:val="0091026D"/>
    <w:rPr>
      <w:rFonts w:ascii="Lucida Grande" w:hAnsi="Lucida Grande" w:cs="Lucida Grande"/>
      <w:sz w:val="18"/>
      <w:szCs w:val="18"/>
    </w:rPr>
  </w:style>
  <w:style w:type="character" w:customStyle="1" w:styleId="Titolo1Carattere">
    <w:name w:val="Titolo 1 Carattere"/>
    <w:basedOn w:val="Carpredefinitoparagrafo"/>
    <w:link w:val="Titolo1"/>
    <w:uiPriority w:val="99"/>
    <w:rsid w:val="008E4731"/>
    <w:rPr>
      <w:rFonts w:ascii="Times New Roman" w:eastAsia="Times New Roman" w:hAnsi="Times New Roman"/>
      <w:b/>
      <w:kern w:val="28"/>
      <w:sz w:val="28"/>
      <w:lang w:eastAsia="en-GB"/>
    </w:rPr>
  </w:style>
  <w:style w:type="paragraph" w:styleId="Corpotesto">
    <w:name w:val="Body Text"/>
    <w:basedOn w:val="Normale"/>
    <w:link w:val="CorpotestoCarattere"/>
    <w:rsid w:val="009B2895"/>
    <w:pPr>
      <w:overflowPunct w:val="0"/>
      <w:autoSpaceDE w:val="0"/>
      <w:autoSpaceDN w:val="0"/>
      <w:adjustRightInd w:val="0"/>
      <w:spacing w:line="240" w:lineRule="exact"/>
      <w:ind w:firstLine="240"/>
      <w:jc w:val="both"/>
      <w:textAlignment w:val="baseline"/>
    </w:pPr>
    <w:rPr>
      <w:rFonts w:ascii="Times" w:hAnsi="Times"/>
      <w:sz w:val="20"/>
      <w:szCs w:val="20"/>
      <w:lang w:val="it-IT" w:eastAsia="en-US"/>
    </w:rPr>
  </w:style>
  <w:style w:type="character" w:customStyle="1" w:styleId="CorpotestoCarattere">
    <w:name w:val="Corpo testo Carattere"/>
    <w:basedOn w:val="Carpredefinitoparagrafo"/>
    <w:link w:val="Corpotesto"/>
    <w:rsid w:val="009B2895"/>
    <w:rPr>
      <w:rFonts w:ascii="Times" w:eastAsia="Times New Roman" w:hAnsi="Times"/>
      <w:lang w:eastAsia="en-US"/>
    </w:rPr>
  </w:style>
  <w:style w:type="character" w:styleId="Collegamentoipertestuale">
    <w:name w:val="Hyperlink"/>
    <w:basedOn w:val="Carpredefinitoparagrafo"/>
    <w:rsid w:val="009B2895"/>
    <w:rPr>
      <w:color w:val="0000FF"/>
      <w:u w:val="single"/>
    </w:rPr>
  </w:style>
  <w:style w:type="paragraph" w:styleId="Rientrocorpodeltesto">
    <w:name w:val="Body Text Indent"/>
    <w:basedOn w:val="Normale"/>
    <w:link w:val="RientrocorpodeltestoCarattere"/>
    <w:uiPriority w:val="99"/>
    <w:unhideWhenUsed/>
    <w:rsid w:val="001A52A5"/>
    <w:pPr>
      <w:spacing w:after="120"/>
      <w:ind w:left="283"/>
    </w:pPr>
  </w:style>
  <w:style w:type="character" w:customStyle="1" w:styleId="RientrocorpodeltestoCarattere">
    <w:name w:val="Rientro corpo del testo Carattere"/>
    <w:basedOn w:val="Carpredefinitoparagrafo"/>
    <w:link w:val="Rientrocorpodeltesto"/>
    <w:uiPriority w:val="99"/>
    <w:rsid w:val="001A52A5"/>
    <w:rPr>
      <w:rFonts w:ascii="Times New Roman" w:eastAsia="Times New Roman" w:hAnsi="Times New Roman"/>
      <w:sz w:val="24"/>
      <w:szCs w:val="24"/>
      <w:lang w:val="en-GB" w:eastAsia="en-GB"/>
    </w:rPr>
  </w:style>
  <w:style w:type="paragraph" w:styleId="Pidipagina">
    <w:name w:val="footer"/>
    <w:basedOn w:val="Normale"/>
    <w:link w:val="PidipaginaCarattere"/>
    <w:unhideWhenUsed/>
    <w:rsid w:val="002344AA"/>
    <w:pPr>
      <w:tabs>
        <w:tab w:val="center" w:pos="4986"/>
        <w:tab w:val="right" w:pos="9972"/>
      </w:tabs>
    </w:pPr>
  </w:style>
  <w:style w:type="character" w:customStyle="1" w:styleId="PidipaginaCarattere">
    <w:name w:val="Piè di pagina Carattere"/>
    <w:basedOn w:val="Carpredefinitoparagrafo"/>
    <w:link w:val="Pidipagina"/>
    <w:rsid w:val="002344AA"/>
    <w:rPr>
      <w:rFonts w:ascii="Times New Roman" w:eastAsia="Times New Roman" w:hAnsi="Times New Roman"/>
      <w:sz w:val="24"/>
      <w:szCs w:val="24"/>
      <w:lang w:val="en-GB" w:eastAsia="en-GB"/>
    </w:rPr>
  </w:style>
  <w:style w:type="character" w:styleId="Numeropagina">
    <w:name w:val="page number"/>
    <w:basedOn w:val="Carpredefinitoparagrafo"/>
    <w:unhideWhenUsed/>
    <w:rsid w:val="002344AA"/>
  </w:style>
  <w:style w:type="character" w:customStyle="1" w:styleId="TestofumettoCarattere1">
    <w:name w:val="Testo fumetto Carattere1"/>
    <w:basedOn w:val="Carpredefinitoparagrafo"/>
    <w:link w:val="Testofumetto"/>
    <w:uiPriority w:val="99"/>
    <w:rsid w:val="00793D5C"/>
    <w:rPr>
      <w:rFonts w:ascii="Lucida Grande" w:eastAsia="Times New Roman" w:hAnsi="Lucida Grande"/>
      <w:sz w:val="18"/>
      <w:szCs w:val="18"/>
      <w:lang w:val="en-GB" w:eastAsia="en-GB"/>
    </w:rPr>
  </w:style>
  <w:style w:type="character" w:customStyle="1" w:styleId="apple-style-span">
    <w:name w:val="apple-style-span"/>
    <w:basedOn w:val="Carpredefinitoparagrafo"/>
    <w:rsid w:val="0057391A"/>
  </w:style>
  <w:style w:type="character" w:styleId="Collegamentovisitato">
    <w:name w:val="FollowedHyperlink"/>
    <w:basedOn w:val="Carpredefinitoparagrafo"/>
    <w:unhideWhenUsed/>
    <w:rsid w:val="004723EC"/>
    <w:rPr>
      <w:color w:val="800080"/>
      <w:u w:val="single"/>
    </w:rPr>
  </w:style>
  <w:style w:type="paragraph" w:customStyle="1" w:styleId="Default">
    <w:name w:val="Default"/>
    <w:rsid w:val="008C1917"/>
    <w:pPr>
      <w:autoSpaceDE w:val="0"/>
      <w:autoSpaceDN w:val="0"/>
      <w:adjustRightInd w:val="0"/>
    </w:pPr>
    <w:rPr>
      <w:rFonts w:ascii="Times New Roman" w:eastAsia="Calibri" w:hAnsi="Times New Roman"/>
      <w:color w:val="000000"/>
      <w:lang w:val="it-IT"/>
    </w:rPr>
  </w:style>
  <w:style w:type="character" w:customStyle="1" w:styleId="italic1">
    <w:name w:val="italic1"/>
    <w:basedOn w:val="Carpredefinitoparagrafo"/>
    <w:rsid w:val="005749E5"/>
    <w:rPr>
      <w:i/>
      <w:iCs/>
    </w:rPr>
  </w:style>
  <w:style w:type="character" w:customStyle="1" w:styleId="bold1">
    <w:name w:val="bold1"/>
    <w:basedOn w:val="Carpredefinitoparagrafo"/>
    <w:rsid w:val="005749E5"/>
    <w:rPr>
      <w:b/>
      <w:bCs/>
    </w:rPr>
  </w:style>
  <w:style w:type="paragraph" w:styleId="Intestazione">
    <w:name w:val="header"/>
    <w:basedOn w:val="Normale"/>
    <w:link w:val="IntestazioneCarattere"/>
    <w:rsid w:val="0080440F"/>
    <w:pPr>
      <w:tabs>
        <w:tab w:val="center" w:pos="4819"/>
        <w:tab w:val="right" w:pos="9638"/>
      </w:tabs>
    </w:pPr>
    <w:rPr>
      <w:lang w:val="it-IT" w:eastAsia="it-IT"/>
    </w:rPr>
  </w:style>
  <w:style w:type="character" w:customStyle="1" w:styleId="IntestazioneCarattere">
    <w:name w:val="Intestazione Carattere"/>
    <w:basedOn w:val="Carpredefinitoparagrafo"/>
    <w:link w:val="Intestazione"/>
    <w:rsid w:val="0080440F"/>
    <w:rPr>
      <w:rFonts w:ascii="Times New Roman" w:eastAsia="Times New Roman" w:hAnsi="Times New Roman"/>
      <w:sz w:val="24"/>
      <w:szCs w:val="24"/>
      <w:lang w:val="it-IT" w:eastAsia="it-IT"/>
    </w:rPr>
  </w:style>
  <w:style w:type="paragraph" w:styleId="NormaleWeb">
    <w:name w:val="Normal (Web)"/>
    <w:basedOn w:val="Normale"/>
    <w:uiPriority w:val="99"/>
    <w:rsid w:val="0080440F"/>
    <w:rPr>
      <w:lang w:val="it-IT" w:eastAsia="it-IT"/>
    </w:rPr>
  </w:style>
  <w:style w:type="paragraph" w:customStyle="1" w:styleId="NoteLevel2">
    <w:name w:val="Note Level 2"/>
    <w:qFormat/>
    <w:rsid w:val="0080440F"/>
    <w:rPr>
      <w:rFonts w:ascii="Calibri" w:eastAsia="Calibri" w:hAnsi="Calibri"/>
      <w:sz w:val="22"/>
      <w:szCs w:val="22"/>
      <w:lang w:val="en-US"/>
    </w:rPr>
  </w:style>
  <w:style w:type="paragraph" w:styleId="Testonotaapidipagina">
    <w:name w:val="footnote text"/>
    <w:aliases w:val="Schriftart: 9 pt,Schriftart: 10 pt,Schriftart: 8 pt,WB-Fu§notentext,fn,Footnotes,Footnote ak,Footnote Text Char1 Char,Footnote Text Char1 Char Char Char,Footnote Text Char Char Char Char Char,Reference"/>
    <w:basedOn w:val="Normale"/>
    <w:link w:val="TestonotaapidipaginaCarattere"/>
    <w:rsid w:val="005967C4"/>
  </w:style>
  <w:style w:type="character" w:customStyle="1" w:styleId="TestonotaapidipaginaCarattere">
    <w:name w:val="Testo nota a piè di pagina Carattere"/>
    <w:aliases w:val="Schriftart: 9 pt Carattere,Schriftart: 10 pt Carattere,Schriftart: 8 pt Carattere,WB-Fu§notentext Carattere,fn Carattere,Footnotes Carattere,Footnote ak Carattere,Footnote Text Char1 Char Carattere"/>
    <w:basedOn w:val="Carpredefinitoparagrafo"/>
    <w:link w:val="Testonotaapidipagina"/>
    <w:rsid w:val="005967C4"/>
    <w:rPr>
      <w:rFonts w:ascii="Times New Roman" w:eastAsia="Times New Roman" w:hAnsi="Times New Roman"/>
      <w:sz w:val="24"/>
      <w:szCs w:val="24"/>
      <w:lang w:eastAsia="en-GB"/>
    </w:rPr>
  </w:style>
  <w:style w:type="character" w:styleId="Rimandonotaapidipagina">
    <w:name w:val="footnote reference"/>
    <w:basedOn w:val="Carpredefinitoparagrafo"/>
    <w:rsid w:val="005967C4"/>
    <w:rPr>
      <w:vertAlign w:val="superscript"/>
    </w:rPr>
  </w:style>
  <w:style w:type="paragraph" w:customStyle="1" w:styleId="T11B">
    <w:name w:val="T11B"/>
    <w:uiPriority w:val="99"/>
    <w:rsid w:val="008E4731"/>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eastAsia="Times New Roman" w:hAnsi="Swiss"/>
      <w:b/>
      <w:sz w:val="22"/>
      <w:lang w:val="en-US" w:eastAsia="en-GB"/>
    </w:rPr>
  </w:style>
  <w:style w:type="paragraph" w:styleId="Rientrocorpodeltesto2">
    <w:name w:val="Body Text Indent 2"/>
    <w:basedOn w:val="Normale"/>
    <w:link w:val="Rientrocorpodeltesto2Carattere"/>
    <w:uiPriority w:val="99"/>
    <w:rsid w:val="008E4731"/>
    <w:pPr>
      <w:spacing w:before="120"/>
      <w:ind w:left="567"/>
      <w:jc w:val="both"/>
    </w:pPr>
    <w:rPr>
      <w:sz w:val="22"/>
      <w:szCs w:val="20"/>
    </w:rPr>
  </w:style>
  <w:style w:type="character" w:customStyle="1" w:styleId="Rientrocorpodeltesto2Carattere">
    <w:name w:val="Rientro corpo del testo 2 Carattere"/>
    <w:basedOn w:val="Carpredefinitoparagrafo"/>
    <w:link w:val="Rientrocorpodeltesto2"/>
    <w:uiPriority w:val="99"/>
    <w:rsid w:val="008E4731"/>
    <w:rPr>
      <w:rFonts w:ascii="Times New Roman" w:eastAsia="Times New Roman" w:hAnsi="Times New Roman"/>
      <w:sz w:val="22"/>
      <w:lang w:eastAsia="en-GB"/>
    </w:rPr>
  </w:style>
  <w:style w:type="paragraph" w:customStyle="1" w:styleId="Normal1">
    <w:name w:val="Normal1"/>
    <w:basedOn w:val="Normale"/>
    <w:uiPriority w:val="99"/>
    <w:rsid w:val="008E4731"/>
    <w:pPr>
      <w:spacing w:after="120" w:line="360" w:lineRule="atLeast"/>
    </w:pPr>
    <w:rPr>
      <w:sz w:val="26"/>
      <w:szCs w:val="26"/>
    </w:rPr>
  </w:style>
  <w:style w:type="character" w:customStyle="1" w:styleId="WW8Num2z0">
    <w:name w:val="WW8Num2z0"/>
    <w:rsid w:val="008E4731"/>
    <w:rPr>
      <w:rFonts w:ascii="Symbol" w:hAnsi="Symbol"/>
    </w:rPr>
  </w:style>
  <w:style w:type="character" w:customStyle="1" w:styleId="WW8Num3z0">
    <w:name w:val="WW8Num3z0"/>
    <w:rsid w:val="008E4731"/>
    <w:rPr>
      <w:rFonts w:ascii="Symbol" w:hAnsi="Symbol"/>
    </w:rPr>
  </w:style>
  <w:style w:type="character" w:customStyle="1" w:styleId="Absatz-Standardschriftart">
    <w:name w:val="Absatz-Standardschriftart"/>
    <w:rsid w:val="008E4731"/>
  </w:style>
  <w:style w:type="character" w:customStyle="1" w:styleId="WW8Num6z0">
    <w:name w:val="WW8Num6z0"/>
    <w:rsid w:val="008E4731"/>
    <w:rPr>
      <w:rFonts w:ascii="Symbol" w:hAnsi="Symbol"/>
    </w:rPr>
  </w:style>
  <w:style w:type="character" w:customStyle="1" w:styleId="WW8Num6z1">
    <w:name w:val="WW8Num6z1"/>
    <w:rsid w:val="008E4731"/>
    <w:rPr>
      <w:rFonts w:ascii="Courier New" w:hAnsi="Courier New" w:cs="Arial"/>
    </w:rPr>
  </w:style>
  <w:style w:type="character" w:customStyle="1" w:styleId="WW8Num6z2">
    <w:name w:val="WW8Num6z2"/>
    <w:rsid w:val="008E4731"/>
    <w:rPr>
      <w:rFonts w:ascii="Wingdings" w:hAnsi="Wingdings"/>
    </w:rPr>
  </w:style>
  <w:style w:type="character" w:customStyle="1" w:styleId="WW8Num8z0">
    <w:name w:val="WW8Num8z0"/>
    <w:rsid w:val="008E4731"/>
    <w:rPr>
      <w:rFonts w:ascii="Symbol" w:hAnsi="Symbol"/>
    </w:rPr>
  </w:style>
  <w:style w:type="character" w:customStyle="1" w:styleId="WW8Num8z1">
    <w:name w:val="WW8Num8z1"/>
    <w:rsid w:val="008E4731"/>
    <w:rPr>
      <w:rFonts w:ascii="Courier New" w:hAnsi="Courier New"/>
    </w:rPr>
  </w:style>
  <w:style w:type="character" w:customStyle="1" w:styleId="WW8Num8z2">
    <w:name w:val="WW8Num8z2"/>
    <w:rsid w:val="008E4731"/>
    <w:rPr>
      <w:rFonts w:ascii="Wingdings" w:hAnsi="Wingdings"/>
    </w:rPr>
  </w:style>
  <w:style w:type="character" w:styleId="Rimandocommento">
    <w:name w:val="annotation reference"/>
    <w:basedOn w:val="Carpredefinitoparagrafo"/>
    <w:rsid w:val="008E4731"/>
    <w:rPr>
      <w:sz w:val="18"/>
    </w:rPr>
  </w:style>
  <w:style w:type="character" w:customStyle="1" w:styleId="FootnoteCharacters">
    <w:name w:val="Footnote Characters"/>
    <w:basedOn w:val="Carpredefinitoparagrafo"/>
    <w:rsid w:val="008E4731"/>
    <w:rPr>
      <w:vertAlign w:val="superscript"/>
    </w:rPr>
  </w:style>
  <w:style w:type="character" w:customStyle="1" w:styleId="EndnoteCharacters">
    <w:name w:val="Endnote Characters"/>
    <w:rsid w:val="008E4731"/>
    <w:rPr>
      <w:vertAlign w:val="superscript"/>
    </w:rPr>
  </w:style>
  <w:style w:type="character" w:customStyle="1" w:styleId="WW-EndnoteCharacters">
    <w:name w:val="WW-Endnote Characters"/>
    <w:rsid w:val="008E4731"/>
  </w:style>
  <w:style w:type="character" w:customStyle="1" w:styleId="NumberingSymbols">
    <w:name w:val="Numbering Symbols"/>
    <w:rsid w:val="008E4731"/>
  </w:style>
  <w:style w:type="character" w:styleId="Rimandonotadichiusura">
    <w:name w:val="endnote reference"/>
    <w:rsid w:val="008E4731"/>
    <w:rPr>
      <w:vertAlign w:val="superscript"/>
    </w:rPr>
  </w:style>
  <w:style w:type="paragraph" w:customStyle="1" w:styleId="Heading">
    <w:name w:val="Heading"/>
    <w:basedOn w:val="Normale"/>
    <w:next w:val="Corpotesto"/>
    <w:rsid w:val="008E4731"/>
    <w:pPr>
      <w:keepNext/>
      <w:widowControl w:val="0"/>
      <w:suppressAutoHyphens/>
      <w:spacing w:before="240" w:after="120"/>
    </w:pPr>
    <w:rPr>
      <w:rFonts w:ascii="Arial" w:eastAsia="MS Mincho" w:hAnsi="Arial" w:cs="Tahoma"/>
      <w:sz w:val="28"/>
      <w:szCs w:val="28"/>
      <w:lang w:val="it-IT" w:eastAsia="ar-SA"/>
    </w:rPr>
  </w:style>
  <w:style w:type="paragraph" w:styleId="Elenco">
    <w:name w:val="List"/>
    <w:basedOn w:val="Corpotesto"/>
    <w:rsid w:val="008E4731"/>
    <w:pPr>
      <w:widowControl w:val="0"/>
      <w:suppressAutoHyphens/>
      <w:overflowPunct/>
      <w:autoSpaceDE/>
      <w:autoSpaceDN/>
      <w:adjustRightInd/>
      <w:spacing w:after="120" w:line="240" w:lineRule="auto"/>
      <w:ind w:firstLine="0"/>
      <w:jc w:val="left"/>
      <w:textAlignment w:val="auto"/>
    </w:pPr>
    <w:rPr>
      <w:rFonts w:ascii="Times New Roman" w:hAnsi="Times New Roman" w:cs="Tahoma"/>
      <w:sz w:val="24"/>
      <w:szCs w:val="24"/>
      <w:lang w:eastAsia="ar-SA"/>
    </w:rPr>
  </w:style>
  <w:style w:type="paragraph" w:styleId="Didascalia">
    <w:name w:val="caption"/>
    <w:basedOn w:val="Normale"/>
    <w:qFormat/>
    <w:rsid w:val="008E4731"/>
    <w:pPr>
      <w:widowControl w:val="0"/>
      <w:suppressLineNumbers/>
      <w:suppressAutoHyphens/>
      <w:spacing w:before="120" w:after="120"/>
    </w:pPr>
    <w:rPr>
      <w:rFonts w:cs="Tahoma"/>
      <w:i/>
      <w:iCs/>
      <w:lang w:val="it-IT" w:eastAsia="ar-SA"/>
    </w:rPr>
  </w:style>
  <w:style w:type="paragraph" w:customStyle="1" w:styleId="Index">
    <w:name w:val="Index"/>
    <w:basedOn w:val="Normale"/>
    <w:rsid w:val="008E4731"/>
    <w:pPr>
      <w:widowControl w:val="0"/>
      <w:suppressLineNumbers/>
      <w:suppressAutoHyphens/>
    </w:pPr>
    <w:rPr>
      <w:rFonts w:cs="Tahoma"/>
      <w:lang w:val="it-IT" w:eastAsia="ar-SA"/>
    </w:rPr>
  </w:style>
  <w:style w:type="character" w:customStyle="1" w:styleId="BalloonTextChar1">
    <w:name w:val="Balloon Text Char1"/>
    <w:basedOn w:val="Carpredefinitoparagrafo"/>
    <w:uiPriority w:val="99"/>
    <w:rsid w:val="008E4731"/>
    <w:rPr>
      <w:rFonts w:ascii="Lucida Grande" w:hAnsi="Lucida Grande"/>
      <w:sz w:val="18"/>
      <w:szCs w:val="18"/>
      <w:lang w:val="it-IT" w:eastAsia="ar-SA"/>
    </w:rPr>
  </w:style>
  <w:style w:type="paragraph" w:styleId="Testocommento">
    <w:name w:val="annotation text"/>
    <w:basedOn w:val="Normale"/>
    <w:link w:val="TestocommentoCarattere"/>
    <w:rsid w:val="008E4731"/>
    <w:pPr>
      <w:widowControl w:val="0"/>
      <w:suppressAutoHyphens/>
    </w:pPr>
    <w:rPr>
      <w:lang w:val="it-IT" w:eastAsia="ar-SA"/>
    </w:rPr>
  </w:style>
  <w:style w:type="character" w:customStyle="1" w:styleId="TestocommentoCarattere">
    <w:name w:val="Testo commento Carattere"/>
    <w:basedOn w:val="Carpredefinitoparagrafo"/>
    <w:link w:val="Testocommento"/>
    <w:rsid w:val="008E4731"/>
    <w:rPr>
      <w:rFonts w:ascii="Times New Roman" w:eastAsia="Times New Roman" w:hAnsi="Times New Roman"/>
      <w:sz w:val="24"/>
      <w:szCs w:val="24"/>
      <w:lang w:val="it-IT" w:eastAsia="ar-SA"/>
    </w:rPr>
  </w:style>
  <w:style w:type="paragraph" w:styleId="Soggettocommento">
    <w:name w:val="annotation subject"/>
    <w:basedOn w:val="Testocommento"/>
    <w:next w:val="Testocommento"/>
    <w:link w:val="SoggettocommentoCarattere"/>
    <w:rsid w:val="008E4731"/>
  </w:style>
  <w:style w:type="character" w:customStyle="1" w:styleId="SoggettocommentoCarattere">
    <w:name w:val="Soggetto commento Carattere"/>
    <w:basedOn w:val="TestocommentoCarattere"/>
    <w:link w:val="Soggettocommento"/>
    <w:rsid w:val="008E4731"/>
    <w:rPr>
      <w:rFonts w:ascii="Times New Roman" w:eastAsia="Times New Roman" w:hAnsi="Times New Roman"/>
      <w:sz w:val="24"/>
      <w:szCs w:val="24"/>
      <w:lang w:val="it-IT" w:eastAsia="ar-SA"/>
    </w:rPr>
  </w:style>
  <w:style w:type="paragraph" w:customStyle="1" w:styleId="TableContents">
    <w:name w:val="Table Contents"/>
    <w:basedOn w:val="Normale"/>
    <w:rsid w:val="008E4731"/>
    <w:pPr>
      <w:widowControl w:val="0"/>
      <w:suppressLineNumbers/>
      <w:suppressAutoHyphens/>
    </w:pPr>
    <w:rPr>
      <w:lang w:val="it-IT" w:eastAsia="ar-SA"/>
    </w:rPr>
  </w:style>
  <w:style w:type="paragraph" w:customStyle="1" w:styleId="TableHeading">
    <w:name w:val="Table Heading"/>
    <w:basedOn w:val="TableContents"/>
    <w:rsid w:val="008E4731"/>
    <w:pPr>
      <w:jc w:val="center"/>
    </w:pPr>
    <w:rPr>
      <w:b/>
      <w:bCs/>
    </w:rPr>
  </w:style>
  <w:style w:type="paragraph" w:customStyle="1" w:styleId="NoteLevel21">
    <w:name w:val="Note Level 21"/>
    <w:qFormat/>
    <w:rsid w:val="008E4731"/>
    <w:rPr>
      <w:rFonts w:ascii="Calibri" w:eastAsia="Calibri" w:hAnsi="Calibri"/>
      <w:sz w:val="22"/>
      <w:szCs w:val="22"/>
      <w:lang w:val="en-US"/>
    </w:rPr>
  </w:style>
  <w:style w:type="paragraph" w:styleId="Paragrafoelenco">
    <w:name w:val="List Paragraph"/>
    <w:basedOn w:val="Normale"/>
    <w:uiPriority w:val="99"/>
    <w:qFormat/>
    <w:rsid w:val="008E4731"/>
    <w:pPr>
      <w:ind w:left="720"/>
      <w:contextualSpacing/>
    </w:pPr>
  </w:style>
  <w:style w:type="character" w:styleId="Enfasicorsivo">
    <w:name w:val="Emphasis"/>
    <w:basedOn w:val="Carpredefinitoparagrafo"/>
    <w:uiPriority w:val="20"/>
    <w:qFormat/>
    <w:rsid w:val="008E4731"/>
    <w:rPr>
      <w:i/>
      <w:iCs/>
    </w:rPr>
  </w:style>
  <w:style w:type="paragraph" w:styleId="Revisione">
    <w:name w:val="Revision"/>
    <w:hidden/>
    <w:rsid w:val="008E4731"/>
    <w:rPr>
      <w:rFonts w:ascii="Times New Roman" w:eastAsia="Times New Roman" w:hAnsi="Times New Roman"/>
      <w:lang w:eastAsia="en-GB"/>
    </w:rPr>
  </w:style>
  <w:style w:type="paragraph" w:customStyle="1" w:styleId="Normale1">
    <w:name w:val="Normale1"/>
    <w:basedOn w:val="Normale"/>
    <w:uiPriority w:val="99"/>
    <w:rsid w:val="008E4731"/>
    <w:pPr>
      <w:spacing w:after="120" w:line="360" w:lineRule="atLeast"/>
    </w:pPr>
    <w:rPr>
      <w:sz w:val="26"/>
      <w:szCs w:val="26"/>
    </w:rPr>
  </w:style>
  <w:style w:type="character" w:customStyle="1" w:styleId="Titolo6Carattere">
    <w:name w:val="Titolo 6 Carattere"/>
    <w:basedOn w:val="Carpredefinitoparagrafo"/>
    <w:link w:val="Titolo6"/>
    <w:rsid w:val="00C636D3"/>
    <w:rPr>
      <w:rFonts w:asciiTheme="majorHAnsi" w:eastAsiaTheme="majorEastAsia" w:hAnsiTheme="majorHAnsi" w:cstheme="majorBidi"/>
      <w:i/>
      <w:iCs/>
      <w:color w:val="243F60" w:themeColor="accent1" w:themeShade="7F"/>
      <w:lang w:eastAsia="en-GB"/>
    </w:rPr>
  </w:style>
  <w:style w:type="paragraph" w:styleId="Sottotitolo">
    <w:name w:val="Subtitle"/>
    <w:basedOn w:val="Normale"/>
    <w:link w:val="SottotitoloCarattere"/>
    <w:qFormat/>
    <w:rsid w:val="00ED3C42"/>
    <w:pPr>
      <w:jc w:val="center"/>
    </w:pPr>
    <w:rPr>
      <w:rFonts w:ascii="Garamond" w:hAnsi="Garamond"/>
      <w:i/>
      <w:szCs w:val="20"/>
      <w:lang w:val="it-IT" w:eastAsia="it-IT"/>
    </w:rPr>
  </w:style>
  <w:style w:type="character" w:customStyle="1" w:styleId="SottotitoloCarattere">
    <w:name w:val="Sottotitolo Carattere"/>
    <w:basedOn w:val="Carpredefinitoparagrafo"/>
    <w:link w:val="Sottotitolo"/>
    <w:rsid w:val="00ED3C42"/>
    <w:rPr>
      <w:rFonts w:ascii="Garamond" w:eastAsia="Times New Roman" w:hAnsi="Garamond"/>
      <w:i/>
      <w:szCs w:val="20"/>
      <w:lang w:val="it-IT" w:eastAsia="it-IT"/>
    </w:rPr>
  </w:style>
  <w:style w:type="paragraph" w:customStyle="1" w:styleId="CarattereCarattereCarattere">
    <w:name w:val="Carattere Carattere Carattere"/>
    <w:basedOn w:val="Normale"/>
    <w:rsid w:val="001150ED"/>
    <w:pPr>
      <w:spacing w:after="160" w:line="240" w:lineRule="exact"/>
    </w:pPr>
    <w:rPr>
      <w:rFonts w:ascii="Tahoma" w:hAnsi="Tahoma" w:cs="Tahoma"/>
      <w:sz w:val="20"/>
      <w:szCs w:val="20"/>
      <w:lang w:val="en-US" w:eastAsia="en-US"/>
    </w:rPr>
  </w:style>
  <w:style w:type="character" w:customStyle="1" w:styleId="apple-converted-space">
    <w:name w:val="apple-converted-space"/>
    <w:basedOn w:val="Carpredefinitoparagrafo"/>
    <w:rsid w:val="00FE3B40"/>
  </w:style>
  <w:style w:type="character" w:customStyle="1" w:styleId="Titolo2Carattere">
    <w:name w:val="Titolo 2 Carattere"/>
    <w:basedOn w:val="Carpredefinitoparagrafo"/>
    <w:link w:val="Titolo2"/>
    <w:rsid w:val="003C063E"/>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36101">
      <w:bodyDiv w:val="1"/>
      <w:marLeft w:val="0"/>
      <w:marRight w:val="0"/>
      <w:marTop w:val="0"/>
      <w:marBottom w:val="0"/>
      <w:divBdr>
        <w:top w:val="none" w:sz="0" w:space="0" w:color="auto"/>
        <w:left w:val="none" w:sz="0" w:space="0" w:color="auto"/>
        <w:bottom w:val="none" w:sz="0" w:space="0" w:color="auto"/>
        <w:right w:val="none" w:sz="0" w:space="0" w:color="auto"/>
      </w:divBdr>
    </w:div>
    <w:div w:id="154153435">
      <w:bodyDiv w:val="1"/>
      <w:marLeft w:val="0"/>
      <w:marRight w:val="0"/>
      <w:marTop w:val="0"/>
      <w:marBottom w:val="0"/>
      <w:divBdr>
        <w:top w:val="none" w:sz="0" w:space="0" w:color="auto"/>
        <w:left w:val="none" w:sz="0" w:space="0" w:color="auto"/>
        <w:bottom w:val="none" w:sz="0" w:space="0" w:color="auto"/>
        <w:right w:val="none" w:sz="0" w:space="0" w:color="auto"/>
      </w:divBdr>
    </w:div>
    <w:div w:id="198323231">
      <w:bodyDiv w:val="1"/>
      <w:marLeft w:val="0"/>
      <w:marRight w:val="0"/>
      <w:marTop w:val="0"/>
      <w:marBottom w:val="0"/>
      <w:divBdr>
        <w:top w:val="none" w:sz="0" w:space="0" w:color="auto"/>
        <w:left w:val="none" w:sz="0" w:space="0" w:color="auto"/>
        <w:bottom w:val="none" w:sz="0" w:space="0" w:color="auto"/>
        <w:right w:val="none" w:sz="0" w:space="0" w:color="auto"/>
      </w:divBdr>
    </w:div>
    <w:div w:id="265046336">
      <w:bodyDiv w:val="1"/>
      <w:marLeft w:val="0"/>
      <w:marRight w:val="0"/>
      <w:marTop w:val="0"/>
      <w:marBottom w:val="0"/>
      <w:divBdr>
        <w:top w:val="none" w:sz="0" w:space="0" w:color="auto"/>
        <w:left w:val="none" w:sz="0" w:space="0" w:color="auto"/>
        <w:bottom w:val="none" w:sz="0" w:space="0" w:color="auto"/>
        <w:right w:val="none" w:sz="0" w:space="0" w:color="auto"/>
      </w:divBdr>
    </w:div>
    <w:div w:id="542594766">
      <w:bodyDiv w:val="1"/>
      <w:marLeft w:val="0"/>
      <w:marRight w:val="0"/>
      <w:marTop w:val="0"/>
      <w:marBottom w:val="0"/>
      <w:divBdr>
        <w:top w:val="none" w:sz="0" w:space="0" w:color="auto"/>
        <w:left w:val="none" w:sz="0" w:space="0" w:color="auto"/>
        <w:bottom w:val="none" w:sz="0" w:space="0" w:color="auto"/>
        <w:right w:val="none" w:sz="0" w:space="0" w:color="auto"/>
      </w:divBdr>
    </w:div>
    <w:div w:id="641695199">
      <w:bodyDiv w:val="1"/>
      <w:marLeft w:val="0"/>
      <w:marRight w:val="0"/>
      <w:marTop w:val="0"/>
      <w:marBottom w:val="0"/>
      <w:divBdr>
        <w:top w:val="none" w:sz="0" w:space="0" w:color="auto"/>
        <w:left w:val="none" w:sz="0" w:space="0" w:color="auto"/>
        <w:bottom w:val="none" w:sz="0" w:space="0" w:color="auto"/>
        <w:right w:val="none" w:sz="0" w:space="0" w:color="auto"/>
      </w:divBdr>
    </w:div>
    <w:div w:id="820997028">
      <w:bodyDiv w:val="1"/>
      <w:marLeft w:val="0"/>
      <w:marRight w:val="0"/>
      <w:marTop w:val="0"/>
      <w:marBottom w:val="0"/>
      <w:divBdr>
        <w:top w:val="none" w:sz="0" w:space="0" w:color="auto"/>
        <w:left w:val="none" w:sz="0" w:space="0" w:color="auto"/>
        <w:bottom w:val="none" w:sz="0" w:space="0" w:color="auto"/>
        <w:right w:val="none" w:sz="0" w:space="0" w:color="auto"/>
      </w:divBdr>
    </w:div>
    <w:div w:id="1009210997">
      <w:bodyDiv w:val="1"/>
      <w:marLeft w:val="0"/>
      <w:marRight w:val="0"/>
      <w:marTop w:val="0"/>
      <w:marBottom w:val="0"/>
      <w:divBdr>
        <w:top w:val="none" w:sz="0" w:space="0" w:color="auto"/>
        <w:left w:val="none" w:sz="0" w:space="0" w:color="auto"/>
        <w:bottom w:val="none" w:sz="0" w:space="0" w:color="auto"/>
        <w:right w:val="none" w:sz="0" w:space="0" w:color="auto"/>
      </w:divBdr>
    </w:div>
    <w:div w:id="1166823131">
      <w:bodyDiv w:val="1"/>
      <w:marLeft w:val="0"/>
      <w:marRight w:val="0"/>
      <w:marTop w:val="0"/>
      <w:marBottom w:val="0"/>
      <w:divBdr>
        <w:top w:val="none" w:sz="0" w:space="0" w:color="auto"/>
        <w:left w:val="none" w:sz="0" w:space="0" w:color="auto"/>
        <w:bottom w:val="none" w:sz="0" w:space="0" w:color="auto"/>
        <w:right w:val="none" w:sz="0" w:space="0" w:color="auto"/>
      </w:divBdr>
    </w:div>
    <w:div w:id="1343776011">
      <w:bodyDiv w:val="1"/>
      <w:marLeft w:val="0"/>
      <w:marRight w:val="0"/>
      <w:marTop w:val="0"/>
      <w:marBottom w:val="0"/>
      <w:divBdr>
        <w:top w:val="none" w:sz="0" w:space="0" w:color="auto"/>
        <w:left w:val="none" w:sz="0" w:space="0" w:color="auto"/>
        <w:bottom w:val="none" w:sz="0" w:space="0" w:color="auto"/>
        <w:right w:val="none" w:sz="0" w:space="0" w:color="auto"/>
      </w:divBdr>
    </w:div>
    <w:div w:id="1382748138">
      <w:bodyDiv w:val="1"/>
      <w:marLeft w:val="0"/>
      <w:marRight w:val="0"/>
      <w:marTop w:val="0"/>
      <w:marBottom w:val="0"/>
      <w:divBdr>
        <w:top w:val="none" w:sz="0" w:space="0" w:color="auto"/>
        <w:left w:val="none" w:sz="0" w:space="0" w:color="auto"/>
        <w:bottom w:val="none" w:sz="0" w:space="0" w:color="auto"/>
        <w:right w:val="none" w:sz="0" w:space="0" w:color="auto"/>
      </w:divBdr>
    </w:div>
    <w:div w:id="1778014334">
      <w:bodyDiv w:val="1"/>
      <w:marLeft w:val="0"/>
      <w:marRight w:val="0"/>
      <w:marTop w:val="0"/>
      <w:marBottom w:val="0"/>
      <w:divBdr>
        <w:top w:val="none" w:sz="0" w:space="0" w:color="auto"/>
        <w:left w:val="none" w:sz="0" w:space="0" w:color="auto"/>
        <w:bottom w:val="none" w:sz="0" w:space="0" w:color="auto"/>
        <w:right w:val="none" w:sz="0" w:space="0" w:color="auto"/>
      </w:divBdr>
    </w:div>
    <w:div w:id="1902594622">
      <w:bodyDiv w:val="1"/>
      <w:marLeft w:val="0"/>
      <w:marRight w:val="0"/>
      <w:marTop w:val="0"/>
      <w:marBottom w:val="0"/>
      <w:divBdr>
        <w:top w:val="none" w:sz="0" w:space="0" w:color="auto"/>
        <w:left w:val="none" w:sz="0" w:space="0" w:color="auto"/>
        <w:bottom w:val="none" w:sz="0" w:space="0" w:color="auto"/>
        <w:right w:val="none" w:sz="0" w:space="0" w:color="auto"/>
      </w:divBdr>
    </w:div>
    <w:div w:id="2047828967">
      <w:bodyDiv w:val="1"/>
      <w:marLeft w:val="0"/>
      <w:marRight w:val="0"/>
      <w:marTop w:val="0"/>
      <w:marBottom w:val="0"/>
      <w:divBdr>
        <w:top w:val="none" w:sz="0" w:space="0" w:color="auto"/>
        <w:left w:val="none" w:sz="0" w:space="0" w:color="auto"/>
        <w:bottom w:val="none" w:sz="0" w:space="0" w:color="auto"/>
        <w:right w:val="none" w:sz="0" w:space="0" w:color="auto"/>
      </w:divBdr>
      <w:divsChild>
        <w:div w:id="1377268587">
          <w:marLeft w:val="0"/>
          <w:marRight w:val="0"/>
          <w:marTop w:val="0"/>
          <w:marBottom w:val="0"/>
          <w:divBdr>
            <w:top w:val="none" w:sz="0" w:space="0" w:color="auto"/>
            <w:left w:val="none" w:sz="0" w:space="0" w:color="auto"/>
            <w:bottom w:val="none" w:sz="0" w:space="0" w:color="auto"/>
            <w:right w:val="none" w:sz="0" w:space="0" w:color="auto"/>
          </w:divBdr>
          <w:divsChild>
            <w:div w:id="513618429">
              <w:marLeft w:val="0"/>
              <w:marRight w:val="0"/>
              <w:marTop w:val="0"/>
              <w:marBottom w:val="0"/>
              <w:divBdr>
                <w:top w:val="none" w:sz="0" w:space="0" w:color="auto"/>
                <w:left w:val="none" w:sz="0" w:space="0" w:color="auto"/>
                <w:bottom w:val="none" w:sz="0" w:space="0" w:color="auto"/>
                <w:right w:val="none" w:sz="0" w:space="0" w:color="auto"/>
              </w:divBdr>
              <w:divsChild>
                <w:div w:id="9358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91C47EC-6A2E-DA43-A391-6A42F4EA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4798</Words>
  <Characters>27353</Characters>
  <Application>Microsoft Office Word</Application>
  <DocSecurity>0</DocSecurity>
  <Lines>227</Lines>
  <Paragraphs>64</Paragraphs>
  <ScaleCrop>false</ScaleCrop>
  <HeadingPairs>
    <vt:vector size="6" baseType="variant">
      <vt:variant>
        <vt:lpstr>Titolo</vt:lpstr>
      </vt:variant>
      <vt:variant>
        <vt:i4>1</vt:i4>
      </vt:variant>
      <vt:variant>
        <vt:lpstr>Title</vt:lpstr>
      </vt:variant>
      <vt:variant>
        <vt:i4>1</vt:i4>
      </vt:variant>
      <vt:variant>
        <vt:lpstr>Headings</vt:lpstr>
      </vt:variant>
      <vt:variant>
        <vt:i4>37</vt:i4>
      </vt:variant>
    </vt:vector>
  </HeadingPairs>
  <TitlesOfParts>
    <vt:vector size="39" baseType="lpstr">
      <vt:lpstr/>
      <vt:lpstr/>
      <vt:lpstr/>
      <vt:lpstr>La ricerca sara’ organizzata in tre fasi:</vt:lpstr>
      <vt:lpstr/>
      <vt:lpstr>Nell’ambito della prima fase di progetto, il ricercatore post-doc, si focalizzer</vt:lpstr>
      <vt:lpstr>-) sulla review della letteratura, </vt:lpstr>
      <vt:lpstr>-) finalizzera’ il questionario per la raccolta dei dati </vt:lpstr>
      <vt:lpstr>-) e, coadiuvato da altri componenti il team di ricerca raccogliera’ le mail dei</vt:lpstr>
      <vt:lpstr/>
      <vt:lpstr>Fase 2: Raccolta dati primari e strutturazione dati secondari di produttivita’ s</vt:lpstr>
      <vt:lpstr>Nell’ambito della seconda fase di progetto, il ricercatore post-doc si occupera’</vt:lpstr>
      <vt:lpstr>-) dell’implementazione e gestione della survey online </vt:lpstr>
      <vt:lpstr>-) e, coadiuvato da altri componenti il team di ricerca, codifichera’ in maniera</vt:lpstr>
      <vt:lpstr/>
      <vt:lpstr/>
      <vt:lpstr>Fase 3: Scrittiura articoli e disseminazione</vt:lpstr>
      <vt:lpstr>Nell’amtito della tercza fase di progetto il ricercaotre post-doc si occupea’ de</vt:lpstr>
      <vt:lpstr/>
      <vt:lpstr/>
      <vt:lpstr>Phase 1: Overview of the literature and state of the art (overall duration: 6 mo</vt:lpstr>
      <vt:lpstr>Phase 2: Data gathering and database update/creation (overall duration: 32 month</vt:lpstr>
      <vt:lpstr>a) Update of the existing IRIS-database (480 academic spin-offs, 2,200 sharehold</vt:lpstr>
      <vt:lpstr>b) Creation of the new ‘individual-level database’ (47,000 academics):</vt:lpstr>
      <vt:lpstr>c) Update/create, merge, and clean databases (duration: 24 months)</vt:lpstr>
      <vt:lpstr>Phase 3: Write-up and Dissemination (overall duration: 32 months) </vt:lpstr>
      <vt:lpstr>La ricerca sara’ orgnaizzata nel modo seguente </vt:lpstr>
      <vt:lpstr/>
      <vt:lpstr/>
      <vt:lpstr>Durante la prima ffase di progetto, il ricercaore post-doc, si folcaizzera’ sull</vt:lpstr>
      <vt:lpstr>creazione del questioario</vt:lpstr>
      <vt:lpstr/>
      <vt:lpstr>fase 2 </vt:lpstr>
      <vt:lpstr>raccolta dati primary e strutturazione dati secondary</vt:lpstr>
      <vt:lpstr/>
      <vt:lpstr>fase 3</vt:lpstr>
      <vt:lpstr>sctittira artioli e disseminazione</vt:lpstr>
      <vt:lpstr/>
      <vt:lpstr/>
    </vt:vector>
  </TitlesOfParts>
  <Manager/>
  <Company/>
  <LinksUpToDate>false</LinksUpToDate>
  <CharactersWithSpaces>32087</CharactersWithSpaces>
  <SharedDoc>false</SharedDoc>
  <HyperlinkBase/>
  <HLinks>
    <vt:vector size="96" baseType="variant">
      <vt:variant>
        <vt:i4>983125</vt:i4>
      </vt:variant>
      <vt:variant>
        <vt:i4>45</vt:i4>
      </vt:variant>
      <vt:variant>
        <vt:i4>0</vt:i4>
      </vt:variant>
      <vt:variant>
        <vt:i4>5</vt:i4>
      </vt:variant>
      <vt:variant>
        <vt:lpwstr>http://www.iris.unibo.it/data_sets.html</vt:lpwstr>
      </vt:variant>
      <vt:variant>
        <vt:lpwstr/>
      </vt:variant>
      <vt:variant>
        <vt:i4>4849686</vt:i4>
      </vt:variant>
      <vt:variant>
        <vt:i4>42</vt:i4>
      </vt:variant>
      <vt:variant>
        <vt:i4>0</vt:i4>
      </vt:variant>
      <vt:variant>
        <vt:i4>5</vt:i4>
      </vt:variant>
      <vt:variant>
        <vt:lpwstr>http://ssrn.com/abstract=1683377</vt:lpwstr>
      </vt:variant>
      <vt:variant>
        <vt:lpwstr/>
      </vt:variant>
      <vt:variant>
        <vt:i4>4718611</vt:i4>
      </vt:variant>
      <vt:variant>
        <vt:i4>39</vt:i4>
      </vt:variant>
      <vt:variant>
        <vt:i4>0</vt:i4>
      </vt:variant>
      <vt:variant>
        <vt:i4>5</vt:i4>
      </vt:variant>
      <vt:variant>
        <vt:lpwstr>http://ssrn.com/abstract=1340943</vt:lpwstr>
      </vt:variant>
      <vt:variant>
        <vt:lpwstr/>
      </vt:variant>
      <vt:variant>
        <vt:i4>4522005</vt:i4>
      </vt:variant>
      <vt:variant>
        <vt:i4>36</vt:i4>
      </vt:variant>
      <vt:variant>
        <vt:i4>0</vt:i4>
      </vt:variant>
      <vt:variant>
        <vt:i4>5</vt:i4>
      </vt:variant>
      <vt:variant>
        <vt:lpwstr>http://ssrn.com/abstract=1314361</vt:lpwstr>
      </vt:variant>
      <vt:variant>
        <vt:lpwstr/>
      </vt:variant>
      <vt:variant>
        <vt:i4>5111835</vt:i4>
      </vt:variant>
      <vt:variant>
        <vt:i4>33</vt:i4>
      </vt:variant>
      <vt:variant>
        <vt:i4>0</vt:i4>
      </vt:variant>
      <vt:variant>
        <vt:i4>5</vt:i4>
      </vt:variant>
      <vt:variant>
        <vt:lpwstr>http://ssrn.com/abstract=1719019</vt:lpwstr>
      </vt:variant>
      <vt:variant>
        <vt:lpwstr/>
      </vt:variant>
      <vt:variant>
        <vt:i4>4194326</vt:i4>
      </vt:variant>
      <vt:variant>
        <vt:i4>30</vt:i4>
      </vt:variant>
      <vt:variant>
        <vt:i4>0</vt:i4>
      </vt:variant>
      <vt:variant>
        <vt:i4>5</vt:i4>
      </vt:variant>
      <vt:variant>
        <vt:lpwstr>http://ssrn.com/abstract=1313225</vt:lpwstr>
      </vt:variant>
      <vt:variant>
        <vt:lpwstr/>
      </vt:variant>
      <vt:variant>
        <vt:i4>4980761</vt:i4>
      </vt:variant>
      <vt:variant>
        <vt:i4>27</vt:i4>
      </vt:variant>
      <vt:variant>
        <vt:i4>0</vt:i4>
      </vt:variant>
      <vt:variant>
        <vt:i4>5</vt:i4>
      </vt:variant>
      <vt:variant>
        <vt:lpwstr>http://ssrn.com/abstract=2088253</vt:lpwstr>
      </vt:variant>
      <vt:variant>
        <vt:lpwstr/>
      </vt:variant>
      <vt:variant>
        <vt:i4>6881314</vt:i4>
      </vt:variant>
      <vt:variant>
        <vt:i4>24</vt:i4>
      </vt:variant>
      <vt:variant>
        <vt:i4>0</vt:i4>
      </vt:variant>
      <vt:variant>
        <vt:i4>5</vt:i4>
      </vt:variant>
      <vt:variant>
        <vt:lpwstr>http://www.miur.it</vt:lpwstr>
      </vt:variant>
      <vt:variant>
        <vt:lpwstr/>
      </vt:variant>
      <vt:variant>
        <vt:i4>2752607</vt:i4>
      </vt:variant>
      <vt:variant>
        <vt:i4>21</vt:i4>
      </vt:variant>
      <vt:variant>
        <vt:i4>0</vt:i4>
      </vt:variant>
      <vt:variant>
        <vt:i4>5</vt:i4>
      </vt:variant>
      <vt:variant>
        <vt:lpwstr>http://nuclei.cnvsu.it/</vt:lpwstr>
      </vt:variant>
      <vt:variant>
        <vt:lpwstr/>
      </vt:variant>
      <vt:variant>
        <vt:i4>589913</vt:i4>
      </vt:variant>
      <vt:variant>
        <vt:i4>18</vt:i4>
      </vt:variant>
      <vt:variant>
        <vt:i4>0</vt:i4>
      </vt:variant>
      <vt:variant>
        <vt:i4>5</vt:i4>
      </vt:variant>
      <vt:variant>
        <vt:lpwstr>http://www.fondazionecrui.it</vt:lpwstr>
      </vt:variant>
      <vt:variant>
        <vt:lpwstr/>
      </vt:variant>
      <vt:variant>
        <vt:i4>6881314</vt:i4>
      </vt:variant>
      <vt:variant>
        <vt:i4>15</vt:i4>
      </vt:variant>
      <vt:variant>
        <vt:i4>0</vt:i4>
      </vt:variant>
      <vt:variant>
        <vt:i4>5</vt:i4>
      </vt:variant>
      <vt:variant>
        <vt:lpwstr>http://www.miur.it</vt:lpwstr>
      </vt:variant>
      <vt:variant>
        <vt:lpwstr/>
      </vt:variant>
      <vt:variant>
        <vt:i4>1900666</vt:i4>
      </vt:variant>
      <vt:variant>
        <vt:i4>12</vt:i4>
      </vt:variant>
      <vt:variant>
        <vt:i4>0</vt:i4>
      </vt:variant>
      <vt:variant>
        <vt:i4>5</vt:i4>
      </vt:variant>
      <vt:variant>
        <vt:lpwstr>http://vtr2006.cineca.it/</vt:lpwstr>
      </vt:variant>
      <vt:variant>
        <vt:lpwstr/>
      </vt:variant>
      <vt:variant>
        <vt:i4>2752607</vt:i4>
      </vt:variant>
      <vt:variant>
        <vt:i4>9</vt:i4>
      </vt:variant>
      <vt:variant>
        <vt:i4>0</vt:i4>
      </vt:variant>
      <vt:variant>
        <vt:i4>5</vt:i4>
      </vt:variant>
      <vt:variant>
        <vt:lpwstr>http://nuclei.cnvsu.it/</vt:lpwstr>
      </vt:variant>
      <vt:variant>
        <vt:lpwstr/>
      </vt:variant>
      <vt:variant>
        <vt:i4>5111933</vt:i4>
      </vt:variant>
      <vt:variant>
        <vt:i4>3</vt:i4>
      </vt:variant>
      <vt:variant>
        <vt:i4>0</vt:i4>
      </vt:variant>
      <vt:variant>
        <vt:i4>5</vt:i4>
      </vt:variant>
      <vt:variant>
        <vt:lpwstr>http://patjunkie.unibo.it</vt:lpwstr>
      </vt:variant>
      <vt:variant>
        <vt:lpwstr/>
      </vt:variant>
      <vt:variant>
        <vt:i4>4456485</vt:i4>
      </vt:variant>
      <vt:variant>
        <vt:i4>0</vt:i4>
      </vt:variant>
      <vt:variant>
        <vt:i4>0</vt:i4>
      </vt:variant>
      <vt:variant>
        <vt:i4>5</vt:i4>
      </vt:variant>
      <vt:variant>
        <vt:lpwstr>http://www2.sa.unibo.it/taste</vt:lpwstr>
      </vt:variant>
      <vt:variant>
        <vt:lpwstr/>
      </vt:variant>
      <vt:variant>
        <vt:i4>852084</vt:i4>
      </vt:variant>
      <vt:variant>
        <vt:i4>0</vt:i4>
      </vt:variant>
      <vt:variant>
        <vt:i4>0</vt:i4>
      </vt:variant>
      <vt:variant>
        <vt:i4>5</vt:i4>
      </vt:variant>
      <vt:variant>
        <vt:lpwstr>http://cercauniversita.cineca.it/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Giuri</dc:creator>
  <cp:keywords/>
  <dc:description/>
  <cp:lastModifiedBy>Paola Giuri</cp:lastModifiedBy>
  <cp:revision>5</cp:revision>
  <cp:lastPrinted>2019-08-30T07:42:00Z</cp:lastPrinted>
  <dcterms:created xsi:type="dcterms:W3CDTF">2019-12-06T10:20:00Z</dcterms:created>
  <dcterms:modified xsi:type="dcterms:W3CDTF">2019-12-06T10:24:00Z</dcterms:modified>
  <cp:category/>
</cp:coreProperties>
</file>